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9" w:rsidRPr="001D3B11" w:rsidRDefault="00133D29" w:rsidP="00133D29">
      <w:pPr>
        <w:pStyle w:val="Title"/>
        <w:jc w:val="center"/>
        <w:rPr>
          <w:rFonts w:ascii="Times New Roman" w:hAnsi="Times New Roman" w:cs="Times New Roman"/>
          <w:b/>
          <w:u w:val="single"/>
        </w:rPr>
      </w:pPr>
      <w:r w:rsidRPr="001D3B11">
        <w:rPr>
          <w:rFonts w:ascii="Times New Roman" w:hAnsi="Times New Roman" w:cs="Times New Roman"/>
          <w:b/>
          <w:spacing w:val="-10"/>
          <w:u w:val="single"/>
        </w:rPr>
        <w:t xml:space="preserve">NTDCL </w:t>
      </w:r>
      <w:r w:rsidR="005C6A62" w:rsidRPr="001D3B11">
        <w:rPr>
          <w:rFonts w:ascii="Times New Roman" w:hAnsi="Times New Roman" w:cs="Times New Roman"/>
          <w:b/>
          <w:spacing w:val="-10"/>
          <w:u w:val="single"/>
        </w:rPr>
        <w:t>Syllabus (</w:t>
      </w:r>
      <w:r w:rsidR="005C6A62" w:rsidRPr="001D3B11">
        <w:rPr>
          <w:rFonts w:ascii="Times New Roman" w:hAnsi="Times New Roman" w:cs="Times New Roman"/>
          <w:b/>
          <w:spacing w:val="-10"/>
          <w:sz w:val="32"/>
          <w:u w:val="single"/>
        </w:rPr>
        <w:t>Last Date of Application submission 2</w:t>
      </w:r>
      <w:r w:rsidR="00674A8B" w:rsidRPr="001D3B11">
        <w:rPr>
          <w:rFonts w:ascii="Times New Roman" w:hAnsi="Times New Roman" w:cs="Times New Roman"/>
          <w:b/>
          <w:spacing w:val="-10"/>
          <w:sz w:val="32"/>
          <w:u w:val="single"/>
        </w:rPr>
        <w:t>2</w:t>
      </w:r>
      <w:r w:rsidR="005C6A62" w:rsidRPr="001D3B11">
        <w:rPr>
          <w:rFonts w:ascii="Times New Roman" w:hAnsi="Times New Roman" w:cs="Times New Roman"/>
          <w:b/>
          <w:spacing w:val="-10"/>
          <w:sz w:val="32"/>
          <w:u w:val="single"/>
        </w:rPr>
        <w:t>-0</w:t>
      </w:r>
      <w:r w:rsidR="00674A8B" w:rsidRPr="001D3B11">
        <w:rPr>
          <w:rFonts w:ascii="Times New Roman" w:hAnsi="Times New Roman" w:cs="Times New Roman"/>
          <w:b/>
          <w:spacing w:val="-10"/>
          <w:sz w:val="32"/>
          <w:u w:val="single"/>
        </w:rPr>
        <w:t>4</w:t>
      </w:r>
      <w:r w:rsidR="005C6A62" w:rsidRPr="001D3B11">
        <w:rPr>
          <w:rFonts w:ascii="Times New Roman" w:hAnsi="Times New Roman" w:cs="Times New Roman"/>
          <w:b/>
          <w:spacing w:val="-10"/>
          <w:sz w:val="32"/>
          <w:u w:val="single"/>
        </w:rPr>
        <w:t>-2024</w:t>
      </w:r>
      <w:r w:rsidR="005C6A62" w:rsidRPr="001D3B11">
        <w:rPr>
          <w:rFonts w:ascii="Times New Roman" w:hAnsi="Times New Roman" w:cs="Times New Roman"/>
          <w:b/>
          <w:spacing w:val="-10"/>
          <w:u w:val="single"/>
        </w:rPr>
        <w:t>)</w:t>
      </w:r>
    </w:p>
    <w:p w:rsidR="00133D29" w:rsidRPr="001D3B11" w:rsidRDefault="00133D29" w:rsidP="00133D29">
      <w:pPr>
        <w:pStyle w:val="BodyText"/>
        <w:spacing w:before="10"/>
        <w:ind w:left="0" w:firstLine="0"/>
        <w:rPr>
          <w:rFonts w:ascii="Times New Roman" w:hAnsi="Times New Roman" w:cs="Times New Roman"/>
          <w:sz w:val="19"/>
        </w:rPr>
      </w:pPr>
    </w:p>
    <w:tbl>
      <w:tblPr>
        <w:tblW w:w="99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209"/>
        <w:gridCol w:w="1440"/>
        <w:gridCol w:w="5760"/>
      </w:tblGrid>
      <w:tr w:rsidR="00133D29" w:rsidRPr="001D3B11" w:rsidTr="001D3B11">
        <w:trPr>
          <w:trHeight w:val="312"/>
        </w:trPr>
        <w:tc>
          <w:tcPr>
            <w:tcW w:w="566" w:type="dxa"/>
            <w:shd w:val="clear" w:color="auto" w:fill="auto"/>
            <w:vAlign w:val="center"/>
          </w:tcPr>
          <w:p w:rsidR="00133D29" w:rsidRPr="001D3B11" w:rsidRDefault="00133D29" w:rsidP="001D3B11">
            <w:pPr>
              <w:pStyle w:val="TableParagraph"/>
              <w:spacing w:before="150"/>
              <w:ind w:left="107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Sr.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33D29" w:rsidRPr="001D3B11" w:rsidRDefault="00133D29" w:rsidP="001D3B11">
            <w:pPr>
              <w:pStyle w:val="TableParagraph"/>
              <w:spacing w:before="150"/>
              <w:ind w:left="103" w:right="88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3D29" w:rsidRPr="001D3B11" w:rsidRDefault="00133D29" w:rsidP="001D3B11">
            <w:pPr>
              <w:pStyle w:val="TableParagraph"/>
              <w:spacing w:before="150"/>
              <w:ind w:left="272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Weightages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33D29" w:rsidRPr="001D3B11" w:rsidRDefault="00133D29" w:rsidP="001D3B11">
            <w:pPr>
              <w:pStyle w:val="TableParagraph"/>
              <w:spacing w:before="150"/>
              <w:ind w:left="508" w:right="497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133D29" w:rsidRPr="001D3B11" w:rsidTr="001D3B11">
        <w:trPr>
          <w:trHeight w:val="466"/>
        </w:trPr>
        <w:tc>
          <w:tcPr>
            <w:tcW w:w="566" w:type="dxa"/>
            <w:shd w:val="clear" w:color="auto" w:fill="auto"/>
          </w:tcPr>
          <w:p w:rsidR="00133D29" w:rsidRPr="001D3B11" w:rsidRDefault="00133D29" w:rsidP="003A6919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133D29" w:rsidRPr="001D3B11" w:rsidRDefault="00133D29" w:rsidP="003A6919">
            <w:pPr>
              <w:pStyle w:val="TableParagraph"/>
              <w:ind w:left="143"/>
              <w:jc w:val="left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9" w:type="dxa"/>
            <w:shd w:val="clear" w:color="auto" w:fill="auto"/>
          </w:tcPr>
          <w:p w:rsidR="00133D29" w:rsidRPr="001D3B11" w:rsidRDefault="00133D29" w:rsidP="003A6919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133D29" w:rsidRPr="001D3B11" w:rsidRDefault="00133D29" w:rsidP="003A6919">
            <w:pPr>
              <w:pStyle w:val="TableParagraph"/>
              <w:ind w:left="103" w:right="90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General Ability</w:t>
            </w:r>
          </w:p>
        </w:tc>
        <w:tc>
          <w:tcPr>
            <w:tcW w:w="1440" w:type="dxa"/>
            <w:shd w:val="clear" w:color="auto" w:fill="auto"/>
          </w:tcPr>
          <w:p w:rsidR="00133D29" w:rsidRPr="001D3B11" w:rsidRDefault="00133D29" w:rsidP="00133D29">
            <w:pPr>
              <w:pStyle w:val="TableParagraph"/>
              <w:spacing w:before="155"/>
              <w:ind w:left="0" w:right="78"/>
              <w:jc w:val="left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 xml:space="preserve">           17%</w:t>
            </w:r>
          </w:p>
          <w:p w:rsidR="00133D29" w:rsidRPr="001D3B11" w:rsidRDefault="00133D29" w:rsidP="003A6919">
            <w:pPr>
              <w:pStyle w:val="TableParagraph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133D29" w:rsidRPr="001D3B11" w:rsidRDefault="00133D29" w:rsidP="003A6919">
            <w:pPr>
              <w:pStyle w:val="TableParagraph"/>
              <w:spacing w:before="20"/>
              <w:ind w:left="513" w:right="497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Pakistan Studies, Islamic Studies</w:t>
            </w:r>
            <w:r w:rsidRPr="001D3B1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Ethics/Islamic Studies, General</w:t>
            </w:r>
            <w:r w:rsidRPr="001D3B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Knowledge, Current Affairs</w:t>
            </w:r>
          </w:p>
        </w:tc>
      </w:tr>
      <w:tr w:rsidR="00133D29" w:rsidRPr="001D3B11" w:rsidTr="001D3B11">
        <w:trPr>
          <w:trHeight w:val="467"/>
        </w:trPr>
        <w:tc>
          <w:tcPr>
            <w:tcW w:w="566" w:type="dxa"/>
            <w:shd w:val="clear" w:color="auto" w:fill="auto"/>
          </w:tcPr>
          <w:p w:rsidR="00133D29" w:rsidRPr="001D3B11" w:rsidRDefault="00133D29" w:rsidP="003A6919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133D29" w:rsidRPr="001D3B11" w:rsidRDefault="00133D29" w:rsidP="003A6919">
            <w:pPr>
              <w:pStyle w:val="TableParagraph"/>
              <w:ind w:left="143"/>
              <w:jc w:val="left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9" w:type="dxa"/>
            <w:shd w:val="clear" w:color="auto" w:fill="auto"/>
          </w:tcPr>
          <w:p w:rsidR="00133D29" w:rsidRPr="001D3B11" w:rsidRDefault="00133D29" w:rsidP="003A6919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133D29" w:rsidRPr="001D3B11" w:rsidRDefault="00133D29" w:rsidP="003A6919">
            <w:pPr>
              <w:pStyle w:val="TableParagraph"/>
              <w:ind w:left="103" w:right="90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Subject Ability</w:t>
            </w:r>
          </w:p>
        </w:tc>
        <w:tc>
          <w:tcPr>
            <w:tcW w:w="1440" w:type="dxa"/>
            <w:shd w:val="clear" w:color="auto" w:fill="auto"/>
          </w:tcPr>
          <w:p w:rsidR="00133D29" w:rsidRPr="001D3B11" w:rsidRDefault="00133D29" w:rsidP="003A6919">
            <w:pPr>
              <w:pStyle w:val="TableParagraph"/>
              <w:spacing w:before="155"/>
              <w:ind w:right="78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83%</w:t>
            </w:r>
          </w:p>
          <w:p w:rsidR="00133D29" w:rsidRPr="001D3B11" w:rsidRDefault="00133D29" w:rsidP="003A6919">
            <w:pPr>
              <w:pStyle w:val="TableParagraph"/>
              <w:spacing w:before="1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133D29" w:rsidRPr="001D3B11" w:rsidRDefault="00133D29" w:rsidP="00133D29">
            <w:pPr>
              <w:pStyle w:val="TableParagraph"/>
              <w:spacing w:before="20"/>
              <w:ind w:left="513" w:right="497"/>
              <w:rPr>
                <w:rFonts w:ascii="Times New Roman" w:hAnsi="Times New Roman" w:cs="Times New Roman"/>
                <w:i/>
              </w:rPr>
            </w:pPr>
            <w:r w:rsidRPr="001D3B11">
              <w:rPr>
                <w:rFonts w:ascii="Times New Roman" w:hAnsi="Times New Roman" w:cs="Times New Roman"/>
              </w:rPr>
              <w:t>Post Relevant /Subject Related</w:t>
            </w:r>
          </w:p>
        </w:tc>
      </w:tr>
    </w:tbl>
    <w:p w:rsidR="00133D29" w:rsidRPr="001D3B11" w:rsidRDefault="00133D29" w:rsidP="00133D29">
      <w:pPr>
        <w:spacing w:before="120"/>
        <w:ind w:left="10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B11">
        <w:rPr>
          <w:rFonts w:ascii="Times New Roman" w:hAnsi="Times New Roman" w:cs="Times New Roman"/>
          <w:b/>
          <w:sz w:val="32"/>
          <w:szCs w:val="32"/>
          <w:u w:val="single"/>
        </w:rPr>
        <w:t>Subjective Ability Syllabus</w:t>
      </w:r>
    </w:p>
    <w:p w:rsidR="006405C3" w:rsidRPr="001D3B11" w:rsidRDefault="006405C3" w:rsidP="00133D29">
      <w:pPr>
        <w:spacing w:before="120"/>
        <w:ind w:left="100"/>
        <w:rPr>
          <w:rFonts w:ascii="Times New Roman" w:hAnsi="Times New Roman" w:cs="Times New Roman"/>
          <w:b/>
          <w:u w:val="single"/>
        </w:rPr>
      </w:pPr>
    </w:p>
    <w:p w:rsidR="00674A8B" w:rsidRPr="001D3B11" w:rsidRDefault="00674A8B" w:rsidP="001D3B11">
      <w:pPr>
        <w:pStyle w:val="Heading2"/>
        <w:numPr>
          <w:ilvl w:val="0"/>
          <w:numId w:val="22"/>
        </w:numPr>
        <w:spacing w:before="0"/>
        <w:ind w:hanging="720"/>
        <w:rPr>
          <w:rFonts w:ascii="Times New Roman" w:hAnsi="Times New Roman" w:cs="Times New Roman"/>
          <w:b/>
          <w:sz w:val="28"/>
          <w:szCs w:val="22"/>
        </w:rPr>
      </w:pPr>
      <w:r w:rsidRPr="001D3B11">
        <w:rPr>
          <w:rFonts w:ascii="Times New Roman" w:hAnsi="Times New Roman" w:cs="Times New Roman"/>
          <w:b/>
          <w:sz w:val="28"/>
          <w:szCs w:val="22"/>
        </w:rPr>
        <w:t xml:space="preserve">Deputy Manager (Corporate Accounts) 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Companies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Act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2017.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IFRS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Introduction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plus processes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of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(IAS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1,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IAS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7,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IFRS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16)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Preparation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and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Presentation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of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Financial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Statements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Cost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Volume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Profit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Analysis,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Capital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Expenditure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Planning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and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Evaluation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Financial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Analysis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including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Ratios,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Horizontal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Analysis, Vertical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Analysis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Budgeting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Complete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and</w:t>
      </w:r>
      <w:r w:rsidRPr="001D3B11">
        <w:rPr>
          <w:rFonts w:ascii="Times New Roman" w:hAnsi="Times New Roman" w:cs="Times New Roman"/>
          <w:spacing w:val="-6"/>
        </w:rPr>
        <w:t xml:space="preserve"> </w:t>
      </w:r>
      <w:r w:rsidRPr="001D3B11">
        <w:rPr>
          <w:rFonts w:ascii="Times New Roman" w:hAnsi="Times New Roman" w:cs="Times New Roman"/>
        </w:rPr>
        <w:t>Differential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Analysis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Nature</w:t>
      </w:r>
      <w:r w:rsidRPr="001D3B11">
        <w:rPr>
          <w:rFonts w:ascii="Times New Roman" w:hAnsi="Times New Roman" w:cs="Times New Roman"/>
          <w:spacing w:val="1"/>
        </w:rPr>
        <w:t xml:space="preserve"> </w:t>
      </w:r>
      <w:r w:rsidRPr="001D3B11">
        <w:rPr>
          <w:rFonts w:ascii="Times New Roman" w:hAnsi="Times New Roman" w:cs="Times New Roman"/>
        </w:rPr>
        <w:t>and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Functions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of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Financial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Decisions, Risk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674A8B" w:rsidRPr="001D3B11" w:rsidRDefault="00674A8B" w:rsidP="00674A8B">
      <w:pPr>
        <w:pStyle w:val="ListParagraph"/>
        <w:numPr>
          <w:ilvl w:val="0"/>
          <w:numId w:val="2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PPRA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Rules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2004.</w:t>
      </w:r>
    </w:p>
    <w:p w:rsidR="00DF734A" w:rsidRPr="001D3B11" w:rsidRDefault="006405C3" w:rsidP="00DF734A">
      <w:pPr>
        <w:pStyle w:val="Heading2"/>
        <w:spacing w:before="0"/>
        <w:rPr>
          <w:rStyle w:val="Heading1Char"/>
          <w:rFonts w:ascii="Times New Roman" w:hAnsi="Times New Roman" w:cs="Times New Roman"/>
          <w:sz w:val="28"/>
          <w:szCs w:val="22"/>
        </w:rPr>
      </w:pPr>
      <w:r w:rsidRPr="001D3B11">
        <w:rPr>
          <w:rFonts w:ascii="Times New Roman" w:hAnsi="Times New Roman" w:cs="Times New Roman"/>
          <w:b/>
          <w:sz w:val="22"/>
          <w:szCs w:val="22"/>
        </w:rPr>
        <w:t>2</w:t>
      </w:r>
      <w:r w:rsidR="00DF734A" w:rsidRPr="001D3B11">
        <w:rPr>
          <w:rFonts w:ascii="Times New Roman" w:hAnsi="Times New Roman" w:cs="Times New Roman"/>
          <w:b/>
          <w:sz w:val="28"/>
          <w:szCs w:val="22"/>
        </w:rPr>
        <w:t xml:space="preserve">. </w:t>
      </w:r>
      <w:r w:rsidR="001D3B11" w:rsidRPr="001D3B11">
        <w:rPr>
          <w:rFonts w:ascii="Times New Roman" w:hAnsi="Times New Roman" w:cs="Times New Roman"/>
          <w:b/>
          <w:sz w:val="28"/>
          <w:szCs w:val="22"/>
        </w:rPr>
        <w:t xml:space="preserve">      </w:t>
      </w:r>
      <w:r w:rsidR="00DF734A" w:rsidRPr="001D3B11">
        <w:rPr>
          <w:rFonts w:ascii="Times New Roman" w:hAnsi="Times New Roman" w:cs="Times New Roman"/>
          <w:b/>
          <w:sz w:val="28"/>
          <w:szCs w:val="22"/>
        </w:rPr>
        <w:t>ASSISTANT MANAGER (LEGAL)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Contract Act 1872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Companies Act 2017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Public Sector Companies (Corporate Governance Rules) 2013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State-owned Enterprises Act 2023.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Civil Procedure Code, 1908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NEPRA Act 1997, Rules and Regulations 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Land Acquisition Act 1894</w:t>
      </w:r>
      <w:proofErr w:type="gramStart"/>
      <w:r w:rsidRPr="001D3B11">
        <w:rPr>
          <w:rFonts w:ascii="Times New Roman" w:hAnsi="Times New Roman" w:cs="Times New Roman"/>
        </w:rPr>
        <w:t>..</w:t>
      </w:r>
      <w:proofErr w:type="gramEnd"/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Code of Criminal Procedure 1898.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Electricity Act, 1910.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Pakistan Penal Code 1860.</w:t>
      </w:r>
    </w:p>
    <w:p w:rsidR="00DF734A" w:rsidRPr="001D3B11" w:rsidRDefault="00DF734A" w:rsidP="002B3149">
      <w:pPr>
        <w:pStyle w:val="ListParagraph"/>
        <w:numPr>
          <w:ilvl w:val="0"/>
          <w:numId w:val="34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The Industrial Relation Acts 2012</w:t>
      </w:r>
    </w:p>
    <w:p w:rsidR="00C865DE" w:rsidRPr="001D3B11" w:rsidRDefault="00E079F7" w:rsidP="00C865DE">
      <w:pPr>
        <w:pStyle w:val="Heading2"/>
        <w:spacing w:before="0"/>
        <w:rPr>
          <w:rStyle w:val="Heading1Char"/>
          <w:rFonts w:ascii="Times New Roman" w:hAnsi="Times New Roman" w:cs="Times New Roman"/>
          <w:sz w:val="22"/>
          <w:szCs w:val="22"/>
        </w:rPr>
      </w:pPr>
      <w:r w:rsidRPr="001D3B11">
        <w:rPr>
          <w:rFonts w:ascii="Times New Roman" w:hAnsi="Times New Roman" w:cs="Times New Roman"/>
          <w:b/>
          <w:sz w:val="22"/>
          <w:szCs w:val="22"/>
        </w:rPr>
        <w:t>3</w:t>
      </w:r>
      <w:r w:rsidR="006405C3" w:rsidRPr="001D3B1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D3B11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C865DE" w:rsidRPr="001D3B11">
        <w:rPr>
          <w:rFonts w:ascii="Times New Roman" w:hAnsi="Times New Roman" w:cs="Times New Roman"/>
          <w:b/>
          <w:sz w:val="28"/>
          <w:szCs w:val="22"/>
        </w:rPr>
        <w:t>ASSISTANT MANAGER (</w:t>
      </w:r>
      <w:r w:rsidRPr="001D3B11">
        <w:rPr>
          <w:rFonts w:ascii="Times New Roman" w:hAnsi="Times New Roman" w:cs="Times New Roman"/>
          <w:b/>
          <w:sz w:val="28"/>
          <w:szCs w:val="22"/>
        </w:rPr>
        <w:t>CIVIL</w:t>
      </w:r>
      <w:r w:rsidR="00C865DE" w:rsidRPr="001D3B11">
        <w:rPr>
          <w:rFonts w:ascii="Times New Roman" w:hAnsi="Times New Roman" w:cs="Times New Roman"/>
          <w:b/>
          <w:sz w:val="28"/>
          <w:szCs w:val="22"/>
        </w:rPr>
        <w:t>)</w:t>
      </w:r>
    </w:p>
    <w:p w:rsidR="00E079F7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Civil Engineering Materials</w:t>
      </w:r>
    </w:p>
    <w:p w:rsidR="00E079F7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Engineering Drawing</w:t>
      </w:r>
    </w:p>
    <w:p w:rsidR="00E079F7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Foundation Design &amp; Engineering</w:t>
      </w:r>
    </w:p>
    <w:p w:rsidR="00E079F7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Structural Analysis</w:t>
      </w:r>
    </w:p>
    <w:p w:rsidR="00E079F7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Plain &amp; Reinforced Concrete</w:t>
      </w:r>
    </w:p>
    <w:p w:rsidR="00D04A9D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Construction Engineering</w:t>
      </w:r>
    </w:p>
    <w:p w:rsidR="00D04A9D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Construction Management</w:t>
      </w:r>
    </w:p>
    <w:p w:rsidR="00D04A9D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Transportation Planning &amp; Engineering</w:t>
      </w:r>
    </w:p>
    <w:p w:rsidR="00D04A9D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Surveying &amp; </w:t>
      </w:r>
      <w:proofErr w:type="spellStart"/>
      <w:r w:rsidRPr="001D3B11">
        <w:rPr>
          <w:rFonts w:ascii="Times New Roman" w:hAnsi="Times New Roman" w:cs="Times New Roman"/>
        </w:rPr>
        <w:t>Levelling</w:t>
      </w:r>
      <w:proofErr w:type="spellEnd"/>
    </w:p>
    <w:p w:rsidR="00D04A9D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Quantity Surveying &amp; Estimation</w:t>
      </w:r>
    </w:p>
    <w:p w:rsidR="00D04A9D" w:rsidRPr="001D3B11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Soil Mechanics</w:t>
      </w:r>
    </w:p>
    <w:p w:rsidR="00E079F7" w:rsidRDefault="00E079F7" w:rsidP="002B3149">
      <w:pPr>
        <w:pStyle w:val="ListParagraph"/>
        <w:numPr>
          <w:ilvl w:val="0"/>
          <w:numId w:val="35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Fluid Mechanics</w:t>
      </w:r>
    </w:p>
    <w:p w:rsidR="002B3149" w:rsidRPr="002B3149" w:rsidRDefault="002B3149" w:rsidP="002B3149">
      <w:pPr>
        <w:tabs>
          <w:tab w:val="left" w:pos="821"/>
        </w:tabs>
        <w:spacing w:before="21"/>
        <w:rPr>
          <w:rFonts w:ascii="Times New Roman" w:hAnsi="Times New Roman" w:cs="Times New Roman"/>
        </w:rPr>
      </w:pPr>
    </w:p>
    <w:p w:rsidR="00DF734A" w:rsidRPr="001D3B11" w:rsidRDefault="00D04A9D" w:rsidP="00DF734A">
      <w:pPr>
        <w:pStyle w:val="Heading2"/>
        <w:spacing w:before="0"/>
        <w:rPr>
          <w:rStyle w:val="Heading1Char"/>
          <w:rFonts w:ascii="Times New Roman" w:hAnsi="Times New Roman" w:cs="Times New Roman"/>
          <w:sz w:val="22"/>
          <w:szCs w:val="22"/>
        </w:rPr>
      </w:pPr>
      <w:r w:rsidRPr="001D3B11"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="00DF734A" w:rsidRPr="001D3B1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D3B1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F734A" w:rsidRPr="001D3B11">
        <w:rPr>
          <w:rFonts w:ascii="Times New Roman" w:hAnsi="Times New Roman" w:cs="Times New Roman"/>
          <w:b/>
          <w:sz w:val="28"/>
          <w:szCs w:val="22"/>
        </w:rPr>
        <w:t>ASSISTANT MANAGER (</w:t>
      </w:r>
      <w:r w:rsidRPr="001D3B11">
        <w:rPr>
          <w:rFonts w:ascii="Times New Roman" w:hAnsi="Times New Roman" w:cs="Times New Roman"/>
          <w:b/>
          <w:sz w:val="28"/>
          <w:szCs w:val="22"/>
        </w:rPr>
        <w:t>corporate accounts</w:t>
      </w:r>
      <w:r w:rsidR="00DF734A" w:rsidRPr="001D3B11">
        <w:rPr>
          <w:rFonts w:ascii="Times New Roman" w:hAnsi="Times New Roman" w:cs="Times New Roman"/>
          <w:b/>
          <w:sz w:val="28"/>
          <w:szCs w:val="22"/>
        </w:rPr>
        <w:t>)</w:t>
      </w:r>
    </w:p>
    <w:p w:rsidR="00DF734A" w:rsidRPr="001D3B11" w:rsidRDefault="00DF734A" w:rsidP="00DF734A">
      <w:pPr>
        <w:pStyle w:val="ListParagraph"/>
        <w:rPr>
          <w:rFonts w:ascii="Times New Roman" w:hAnsi="Times New Roman" w:cs="Times New Roman"/>
        </w:rPr>
      </w:pPr>
    </w:p>
    <w:p w:rsidR="00D04A9D" w:rsidRPr="002B3149" w:rsidRDefault="00D04A9D" w:rsidP="002B3149">
      <w:pPr>
        <w:pStyle w:val="ListParagraph"/>
        <w:numPr>
          <w:ilvl w:val="0"/>
          <w:numId w:val="3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Companies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Act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2017.</w:t>
      </w:r>
    </w:p>
    <w:p w:rsidR="00D04A9D" w:rsidRPr="002B3149" w:rsidRDefault="00D04A9D" w:rsidP="002B3149">
      <w:pPr>
        <w:pStyle w:val="ListParagraph"/>
        <w:numPr>
          <w:ilvl w:val="0"/>
          <w:numId w:val="3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IFRS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Introduction</w:t>
      </w:r>
    </w:p>
    <w:p w:rsidR="00D04A9D" w:rsidRPr="002B3149" w:rsidRDefault="00D04A9D" w:rsidP="002B3149">
      <w:pPr>
        <w:pStyle w:val="ListParagraph"/>
        <w:numPr>
          <w:ilvl w:val="0"/>
          <w:numId w:val="3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Preparation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and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Presentation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of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Financial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Statements</w:t>
      </w:r>
    </w:p>
    <w:p w:rsidR="00D04A9D" w:rsidRPr="002B3149" w:rsidRDefault="00D04A9D" w:rsidP="002B3149">
      <w:pPr>
        <w:pStyle w:val="ListParagraph"/>
        <w:numPr>
          <w:ilvl w:val="0"/>
          <w:numId w:val="3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Cost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Volume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Profit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Analysis</w:t>
      </w:r>
    </w:p>
    <w:p w:rsidR="00D04A9D" w:rsidRPr="002B3149" w:rsidRDefault="00D04A9D" w:rsidP="002B3149">
      <w:pPr>
        <w:pStyle w:val="ListParagraph"/>
        <w:numPr>
          <w:ilvl w:val="0"/>
          <w:numId w:val="3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Financial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Analysis including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Ratios,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Horizontal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and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Vertical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Analysis</w:t>
      </w:r>
    </w:p>
    <w:p w:rsidR="00D04A9D" w:rsidRPr="002B3149" w:rsidRDefault="00D04A9D" w:rsidP="002B3149">
      <w:pPr>
        <w:pStyle w:val="ListParagraph"/>
        <w:numPr>
          <w:ilvl w:val="0"/>
          <w:numId w:val="3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Nature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and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Functions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of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DF734A" w:rsidRPr="002B3149" w:rsidRDefault="00D04A9D" w:rsidP="002B3149">
      <w:pPr>
        <w:pStyle w:val="ListParagraph"/>
        <w:numPr>
          <w:ilvl w:val="0"/>
          <w:numId w:val="36"/>
        </w:numPr>
        <w:tabs>
          <w:tab w:val="left" w:pos="821"/>
        </w:tabs>
        <w:spacing w:before="21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>PPRA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Rules</w:t>
      </w:r>
      <w:r w:rsidRPr="002B3149">
        <w:rPr>
          <w:rFonts w:ascii="Times New Roman" w:hAnsi="Times New Roman" w:cs="Times New Roman"/>
        </w:rPr>
        <w:t xml:space="preserve"> </w:t>
      </w:r>
      <w:r w:rsidRPr="001D3B11">
        <w:rPr>
          <w:rFonts w:ascii="Times New Roman" w:hAnsi="Times New Roman" w:cs="Times New Roman"/>
        </w:rPr>
        <w:t>2004.</w:t>
      </w:r>
    </w:p>
    <w:p w:rsidR="003A6FCF" w:rsidRPr="001D3B11" w:rsidRDefault="00AA183D" w:rsidP="003A6FCF">
      <w:pPr>
        <w:pStyle w:val="Heading2"/>
        <w:spacing w:before="0"/>
        <w:rPr>
          <w:rStyle w:val="Heading1Char"/>
          <w:rFonts w:ascii="Times New Roman" w:hAnsi="Times New Roman" w:cs="Times New Roman"/>
          <w:sz w:val="22"/>
          <w:szCs w:val="22"/>
        </w:rPr>
      </w:pPr>
      <w:r w:rsidRPr="001D3B11">
        <w:rPr>
          <w:rFonts w:ascii="Times New Roman" w:hAnsi="Times New Roman" w:cs="Times New Roman"/>
          <w:b/>
          <w:sz w:val="22"/>
          <w:szCs w:val="22"/>
        </w:rPr>
        <w:t>5</w:t>
      </w:r>
      <w:r w:rsidR="006405C3" w:rsidRPr="001D3B1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D3B11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3A6FCF" w:rsidRPr="00D11B5E">
        <w:rPr>
          <w:rFonts w:ascii="Times New Roman" w:hAnsi="Times New Roman" w:cs="Times New Roman"/>
          <w:b/>
          <w:sz w:val="28"/>
          <w:szCs w:val="22"/>
        </w:rPr>
        <w:t>ASSISTANT MANAGER (</w:t>
      </w:r>
      <w:r w:rsidR="003E5A4F" w:rsidRPr="00D11B5E">
        <w:rPr>
          <w:rFonts w:ascii="Times New Roman" w:hAnsi="Times New Roman" w:cs="Times New Roman"/>
          <w:b/>
          <w:sz w:val="28"/>
          <w:szCs w:val="22"/>
        </w:rPr>
        <w:t>AUDIT</w:t>
      </w:r>
      <w:r w:rsidR="003A6FCF" w:rsidRPr="00D11B5E">
        <w:rPr>
          <w:rFonts w:ascii="Times New Roman" w:hAnsi="Times New Roman" w:cs="Times New Roman"/>
          <w:b/>
          <w:sz w:val="28"/>
          <w:szCs w:val="22"/>
        </w:rPr>
        <w:t>)</w:t>
      </w:r>
      <w:r w:rsidRPr="00D11B5E">
        <w:rPr>
          <w:rFonts w:ascii="Times New Roman" w:hAnsi="Times New Roman" w:cs="Times New Roman"/>
          <w:b/>
          <w:sz w:val="28"/>
          <w:szCs w:val="22"/>
        </w:rPr>
        <w:t xml:space="preserve"> OR AUDIT OFFICER</w:t>
      </w:r>
    </w:p>
    <w:p w:rsidR="003A6FCF" w:rsidRPr="001D3B11" w:rsidRDefault="003A6FCF" w:rsidP="003A6FCF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Borders>
          <w:top w:val="single" w:sz="4" w:space="0" w:color="F6CAAC"/>
          <w:left w:val="single" w:sz="4" w:space="0" w:color="F6CAAC"/>
          <w:bottom w:val="single" w:sz="4" w:space="0" w:color="F6CAAC"/>
          <w:right w:val="single" w:sz="4" w:space="0" w:color="F6CAAC"/>
          <w:insideH w:val="single" w:sz="4" w:space="0" w:color="F6CAAC"/>
          <w:insideV w:val="single" w:sz="4" w:space="0" w:color="F6CAA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"/>
        <w:gridCol w:w="824"/>
        <w:gridCol w:w="4573"/>
        <w:gridCol w:w="3623"/>
        <w:gridCol w:w="95"/>
      </w:tblGrid>
      <w:tr w:rsidR="00AA183D" w:rsidRPr="001D3B11" w:rsidTr="00490C72">
        <w:trPr>
          <w:trHeight w:val="292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12" w:space="0" w:color="F4AF83"/>
            </w:tcBorders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272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Sr.</w:t>
            </w:r>
          </w:p>
        </w:tc>
        <w:tc>
          <w:tcPr>
            <w:tcW w:w="4573" w:type="dxa"/>
            <w:tcBorders>
              <w:bottom w:val="single" w:sz="12" w:space="0" w:color="F4AF83"/>
            </w:tcBorders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1804" w:right="1805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Concepts</w:t>
            </w:r>
          </w:p>
        </w:tc>
        <w:tc>
          <w:tcPr>
            <w:tcW w:w="3623" w:type="dxa"/>
            <w:tcBorders>
              <w:bottom w:val="single" w:sz="12" w:space="0" w:color="F4AF83"/>
            </w:tcBorders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637" w:right="643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Weightage</w:t>
            </w:r>
            <w:r w:rsidRPr="001D3B1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  <w:b/>
              </w:rPr>
              <w:t>/</w:t>
            </w:r>
            <w:r w:rsidRPr="001D3B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D3B11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1172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12" w:space="0" w:color="F4AF83"/>
            </w:tcBorders>
          </w:tcPr>
          <w:p w:rsidR="00AA183D" w:rsidRPr="001D3B11" w:rsidRDefault="00AA183D" w:rsidP="00490C72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AA183D" w:rsidRPr="001D3B11" w:rsidRDefault="00AA183D" w:rsidP="00490C72">
            <w:pPr>
              <w:pStyle w:val="TableParagraph"/>
              <w:spacing w:before="1"/>
              <w:ind w:left="344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3" w:type="dxa"/>
            <w:tcBorders>
              <w:top w:val="single" w:sz="12" w:space="0" w:color="F4AF83"/>
            </w:tcBorders>
          </w:tcPr>
          <w:p w:rsidR="00AA183D" w:rsidRPr="001D3B11" w:rsidRDefault="00AA183D" w:rsidP="00490C72">
            <w:pPr>
              <w:pStyle w:val="TableParagraph"/>
              <w:ind w:left="101" w:right="678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Definition &amp; Core Principles of Internal</w:t>
            </w:r>
            <w:r w:rsidRPr="001D3B1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Auditing.</w:t>
            </w:r>
            <w:r w:rsidRPr="001D3B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Code</w:t>
            </w:r>
            <w:r w:rsidRPr="001D3B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of</w:t>
            </w:r>
            <w:r w:rsidRPr="001D3B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Ethics</w:t>
            </w:r>
            <w:r w:rsidRPr="001D3B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for</w:t>
            </w:r>
            <w:r w:rsidRPr="001D3B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Internal</w:t>
            </w:r>
            <w:r w:rsidRPr="001D3B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Auditors</w:t>
            </w:r>
            <w:r w:rsidRPr="001D3B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- - -</w:t>
            </w:r>
            <w:r w:rsidRPr="001D3B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issued</w:t>
            </w:r>
            <w:r w:rsidRPr="001D3B1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by</w:t>
            </w:r>
            <w:r w:rsidRPr="001D3B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The</w:t>
            </w:r>
            <w:r w:rsidRPr="001D3B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Institute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of</w:t>
            </w:r>
          </w:p>
          <w:p w:rsidR="00AA183D" w:rsidRPr="001D3B11" w:rsidRDefault="00AA183D" w:rsidP="00490C72">
            <w:pPr>
              <w:pStyle w:val="TableParagraph"/>
              <w:spacing w:line="273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Internal Auditors</w:t>
            </w:r>
          </w:p>
        </w:tc>
        <w:tc>
          <w:tcPr>
            <w:tcW w:w="3623" w:type="dxa"/>
            <w:vMerge w:val="restart"/>
            <w:tcBorders>
              <w:top w:val="single" w:sz="12" w:space="0" w:color="F4AF83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A183D" w:rsidRPr="001D3B11" w:rsidRDefault="00AA183D" w:rsidP="00490C72">
            <w:pPr>
              <w:pStyle w:val="TableParagraph"/>
              <w:spacing w:before="156"/>
              <w:ind w:left="637" w:right="639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878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A183D" w:rsidRPr="001D3B11" w:rsidRDefault="00AA183D" w:rsidP="00490C7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AA183D" w:rsidRPr="001D3B11" w:rsidRDefault="00AA183D" w:rsidP="00490C72">
            <w:pPr>
              <w:pStyle w:val="TableParagraph"/>
              <w:ind w:left="344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3" w:type="dxa"/>
          </w:tcPr>
          <w:p w:rsidR="00AA183D" w:rsidRPr="001D3B11" w:rsidRDefault="00AA183D" w:rsidP="00490C72">
            <w:pPr>
              <w:pStyle w:val="TableParagraph"/>
              <w:spacing w:line="292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International</w:t>
            </w:r>
            <w:r w:rsidRPr="001D3B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Standards</w:t>
            </w:r>
            <w:r w:rsidRPr="001D3B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for</w:t>
            </w:r>
            <w:r w:rsidRPr="001D3B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the</w:t>
            </w:r>
            <w:r w:rsidRPr="001D3B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Professional</w:t>
            </w:r>
          </w:p>
          <w:p w:rsidR="00AA183D" w:rsidRPr="001D3B11" w:rsidRDefault="00AA183D" w:rsidP="00490C72">
            <w:pPr>
              <w:pStyle w:val="TableParagraph"/>
              <w:spacing w:line="290" w:lineRule="atLeast"/>
              <w:ind w:left="101" w:right="499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Practice of Internal Auditing - - issued by</w:t>
            </w:r>
            <w:r w:rsidRPr="001D3B1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The</w:t>
            </w:r>
            <w:r w:rsidRPr="001D3B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Institute of</w:t>
            </w:r>
            <w:r w:rsidRPr="001D3B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Internal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Auditors</w:t>
            </w:r>
          </w:p>
        </w:tc>
        <w:tc>
          <w:tcPr>
            <w:tcW w:w="3623" w:type="dxa"/>
            <w:vMerge/>
            <w:tcBorders>
              <w:top w:val="nil"/>
            </w:tcBorders>
          </w:tcPr>
          <w:p w:rsidR="00AA183D" w:rsidRPr="001D3B11" w:rsidRDefault="00AA183D" w:rsidP="0049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292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344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3" w:type="dxa"/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Internal</w:t>
            </w:r>
            <w:r w:rsidRPr="001D3B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Audit Charter</w:t>
            </w:r>
            <w:r w:rsidRPr="001D3B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and</w:t>
            </w:r>
            <w:r w:rsidRPr="001D3B1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3623" w:type="dxa"/>
            <w:vMerge/>
            <w:tcBorders>
              <w:top w:val="nil"/>
            </w:tcBorders>
          </w:tcPr>
          <w:p w:rsidR="00AA183D" w:rsidRPr="001D3B11" w:rsidRDefault="00AA183D" w:rsidP="0049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585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A183D" w:rsidRPr="001D3B11" w:rsidRDefault="00AA183D" w:rsidP="00490C72">
            <w:pPr>
              <w:pStyle w:val="TableParagraph"/>
              <w:spacing w:before="145"/>
              <w:ind w:left="344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3" w:type="dxa"/>
          </w:tcPr>
          <w:p w:rsidR="00AA183D" w:rsidRPr="001D3B11" w:rsidRDefault="00AA183D" w:rsidP="00490C72">
            <w:pPr>
              <w:pStyle w:val="TableParagraph"/>
              <w:spacing w:line="292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Concept</w:t>
            </w:r>
            <w:r w:rsidRPr="001D3B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of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Governance,</w:t>
            </w:r>
            <w:r w:rsidRPr="001D3B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Risk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Management</w:t>
            </w:r>
          </w:p>
          <w:p w:rsidR="00AA183D" w:rsidRPr="001D3B11" w:rsidRDefault="00AA183D" w:rsidP="00490C72">
            <w:pPr>
              <w:pStyle w:val="TableParagraph"/>
              <w:spacing w:line="273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&amp; Controls</w:t>
            </w:r>
          </w:p>
        </w:tc>
        <w:tc>
          <w:tcPr>
            <w:tcW w:w="3623" w:type="dxa"/>
          </w:tcPr>
          <w:p w:rsidR="00AA183D" w:rsidRPr="001D3B11" w:rsidRDefault="00AA183D" w:rsidP="00490C72">
            <w:pPr>
              <w:pStyle w:val="TableParagraph"/>
              <w:spacing w:before="145"/>
              <w:ind w:left="637" w:right="639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587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A183D" w:rsidRPr="001D3B11" w:rsidRDefault="00AA183D" w:rsidP="00490C72">
            <w:pPr>
              <w:pStyle w:val="TableParagraph"/>
              <w:spacing w:before="148"/>
              <w:ind w:left="344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3" w:type="dxa"/>
          </w:tcPr>
          <w:p w:rsidR="00AA183D" w:rsidRPr="001D3B11" w:rsidRDefault="00AA183D" w:rsidP="00490C72">
            <w:pPr>
              <w:pStyle w:val="TableParagraph"/>
              <w:spacing w:line="290" w:lineRule="atLeast"/>
              <w:ind w:left="101" w:right="343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Engagement Planning, Field Work, Quality</w:t>
            </w:r>
            <w:r w:rsidRPr="001D3B1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Assurance,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Audit</w:t>
            </w:r>
            <w:r w:rsidRPr="001D3B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Report</w:t>
            </w:r>
            <w:r w:rsidRPr="001D3B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&amp;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Follow-up</w:t>
            </w:r>
          </w:p>
        </w:tc>
        <w:tc>
          <w:tcPr>
            <w:tcW w:w="3623" w:type="dxa"/>
            <w:vMerge w:val="restart"/>
          </w:tcPr>
          <w:p w:rsidR="00AA183D" w:rsidRPr="001D3B11" w:rsidRDefault="00AA183D" w:rsidP="00490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A183D" w:rsidRPr="001D3B11" w:rsidRDefault="00AA183D" w:rsidP="00490C72">
            <w:pPr>
              <w:pStyle w:val="TableParagraph"/>
              <w:ind w:left="637" w:right="639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292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344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3" w:type="dxa"/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Concept</w:t>
            </w:r>
            <w:r w:rsidRPr="001D3B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and</w:t>
            </w:r>
            <w:r w:rsidRPr="001D3B1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Red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Signals</w:t>
            </w:r>
            <w:r w:rsidRPr="001D3B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of Fraud</w:t>
            </w:r>
          </w:p>
        </w:tc>
        <w:tc>
          <w:tcPr>
            <w:tcW w:w="3623" w:type="dxa"/>
            <w:vMerge/>
            <w:tcBorders>
              <w:top w:val="nil"/>
            </w:tcBorders>
          </w:tcPr>
          <w:p w:rsidR="00AA183D" w:rsidRPr="001D3B11" w:rsidRDefault="00AA183D" w:rsidP="0049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585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A183D" w:rsidRPr="001D3B11" w:rsidRDefault="00AA183D" w:rsidP="00490C72">
            <w:pPr>
              <w:pStyle w:val="TableParagraph"/>
              <w:spacing w:before="145"/>
              <w:ind w:left="344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3" w:type="dxa"/>
          </w:tcPr>
          <w:p w:rsidR="00AA183D" w:rsidRPr="001D3B11" w:rsidRDefault="00AA183D" w:rsidP="00490C72">
            <w:pPr>
              <w:pStyle w:val="TableParagraph"/>
              <w:spacing w:line="292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Public Sector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Companies</w:t>
            </w:r>
            <w:r w:rsidRPr="001D3B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(Corporate</w:t>
            </w:r>
          </w:p>
          <w:p w:rsidR="00AA183D" w:rsidRPr="001D3B11" w:rsidRDefault="00AA183D" w:rsidP="00490C72">
            <w:pPr>
              <w:pStyle w:val="TableParagraph"/>
              <w:spacing w:line="273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Governance) Rules, 2013</w:t>
            </w:r>
          </w:p>
        </w:tc>
        <w:tc>
          <w:tcPr>
            <w:tcW w:w="3623" w:type="dxa"/>
            <w:vMerge w:val="restart"/>
          </w:tcPr>
          <w:p w:rsidR="00AA183D" w:rsidRPr="001D3B11" w:rsidRDefault="00AA183D" w:rsidP="00490C7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AA183D" w:rsidRPr="001D3B11" w:rsidRDefault="00AA183D" w:rsidP="00490C72">
            <w:pPr>
              <w:pStyle w:val="TableParagraph"/>
              <w:ind w:left="637" w:right="639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294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A183D" w:rsidRPr="001D3B11" w:rsidRDefault="00AA183D" w:rsidP="00490C72">
            <w:pPr>
              <w:pStyle w:val="TableParagraph"/>
              <w:spacing w:before="1" w:line="273" w:lineRule="exact"/>
              <w:ind w:left="344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73" w:type="dxa"/>
          </w:tcPr>
          <w:p w:rsidR="00AA183D" w:rsidRPr="001D3B11" w:rsidRDefault="00AA183D" w:rsidP="00490C72">
            <w:pPr>
              <w:pStyle w:val="TableParagraph"/>
              <w:spacing w:before="1" w:line="273" w:lineRule="exact"/>
              <w:ind w:left="101"/>
              <w:rPr>
                <w:rFonts w:ascii="Times New Roman" w:hAnsi="Times New Roman" w:cs="Times New Roman"/>
              </w:rPr>
            </w:pPr>
            <w:r w:rsidRPr="001D3B11">
              <w:rPr>
                <w:rFonts w:ascii="Times New Roman" w:hAnsi="Times New Roman" w:cs="Times New Roman"/>
              </w:rPr>
              <w:t>PPRA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Rules</w:t>
            </w:r>
            <w:r w:rsidRPr="001D3B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3B11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3623" w:type="dxa"/>
            <w:vMerge/>
            <w:tcBorders>
              <w:top w:val="nil"/>
            </w:tcBorders>
          </w:tcPr>
          <w:p w:rsidR="00AA183D" w:rsidRPr="001D3B11" w:rsidRDefault="00AA183D" w:rsidP="0049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rPr>
                <w:rFonts w:ascii="Times New Roman" w:hAnsi="Times New Roman" w:cs="Times New Roman"/>
              </w:rPr>
            </w:pPr>
          </w:p>
        </w:tc>
      </w:tr>
      <w:tr w:rsidR="00AA183D" w:rsidRPr="001D3B11" w:rsidTr="00490C72">
        <w:trPr>
          <w:trHeight w:val="292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1804" w:right="1804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623" w:type="dxa"/>
          </w:tcPr>
          <w:p w:rsidR="00AA183D" w:rsidRPr="001D3B11" w:rsidRDefault="00AA183D" w:rsidP="00490C72">
            <w:pPr>
              <w:pStyle w:val="TableParagraph"/>
              <w:spacing w:line="272" w:lineRule="exact"/>
              <w:ind w:left="637" w:right="641"/>
              <w:rPr>
                <w:rFonts w:ascii="Times New Roman" w:hAnsi="Times New Roman" w:cs="Times New Roman"/>
                <w:b/>
              </w:rPr>
            </w:pPr>
            <w:r w:rsidRPr="001D3B1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AA183D" w:rsidRPr="001D3B11" w:rsidRDefault="00AA183D" w:rsidP="00490C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A183D" w:rsidRPr="001D3B11" w:rsidRDefault="00AA183D" w:rsidP="00BE647F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AA183D" w:rsidRPr="00D11B5E" w:rsidRDefault="00AA183D" w:rsidP="00AA183D">
      <w:pPr>
        <w:pStyle w:val="Heading2"/>
        <w:spacing w:before="0"/>
        <w:rPr>
          <w:rStyle w:val="Heading1Char"/>
          <w:rFonts w:ascii="Times New Roman" w:hAnsi="Times New Roman" w:cs="Times New Roman"/>
          <w:sz w:val="28"/>
          <w:szCs w:val="22"/>
        </w:rPr>
      </w:pPr>
      <w:r w:rsidRPr="001D3B11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D11B5E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D11B5E">
        <w:rPr>
          <w:rFonts w:ascii="Times New Roman" w:hAnsi="Times New Roman" w:cs="Times New Roman"/>
          <w:b/>
          <w:sz w:val="28"/>
          <w:szCs w:val="22"/>
        </w:rPr>
        <w:t>ASSISTANT MANAGER (MECHANICAL)</w:t>
      </w:r>
    </w:p>
    <w:p w:rsidR="00AA183D" w:rsidRPr="001D3B11" w:rsidRDefault="00AA183D" w:rsidP="00AA183D">
      <w:pPr>
        <w:pStyle w:val="ListParagraph"/>
        <w:rPr>
          <w:rFonts w:ascii="Times New Roman" w:hAnsi="Times New Roman" w:cs="Times New Roman"/>
        </w:rPr>
      </w:pPr>
    </w:p>
    <w:p w:rsidR="001D3B11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  <w:b/>
        </w:rPr>
        <w:t>Fluid Mechanics:</w:t>
      </w:r>
    </w:p>
    <w:p w:rsidR="00AA183D" w:rsidRPr="001D3B11" w:rsidRDefault="00AA183D" w:rsidP="001D3B11">
      <w:pPr>
        <w:widowControl/>
        <w:autoSpaceDE/>
        <w:autoSpaceDN/>
        <w:spacing w:after="160"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Basic Concepts and Properties of Fluids, </w:t>
      </w:r>
      <w:proofErr w:type="spellStart"/>
      <w:r w:rsidRPr="001D3B11">
        <w:rPr>
          <w:rFonts w:ascii="Times New Roman" w:hAnsi="Times New Roman" w:cs="Times New Roman"/>
        </w:rPr>
        <w:t>Manometry</w:t>
      </w:r>
      <w:proofErr w:type="spellEnd"/>
      <w:r w:rsidRPr="001D3B11">
        <w:rPr>
          <w:rFonts w:ascii="Times New Roman" w:hAnsi="Times New Roman" w:cs="Times New Roman"/>
        </w:rPr>
        <w:t xml:space="preserve">, Fluid Statics, Buoyancy, Equations of Motion, Bernoulli’s equation and applications, Viscous </w:t>
      </w:r>
      <w:proofErr w:type="spellStart"/>
      <w:r w:rsidRPr="001D3B11">
        <w:rPr>
          <w:rFonts w:ascii="Times New Roman" w:hAnsi="Times New Roman" w:cs="Times New Roman"/>
        </w:rPr>
        <w:t>ﬂow</w:t>
      </w:r>
      <w:proofErr w:type="spellEnd"/>
      <w:r w:rsidRPr="001D3B11">
        <w:rPr>
          <w:rFonts w:ascii="Times New Roman" w:hAnsi="Times New Roman" w:cs="Times New Roman"/>
        </w:rPr>
        <w:t xml:space="preserve"> of incompressible </w:t>
      </w:r>
      <w:proofErr w:type="spellStart"/>
      <w:r w:rsidRPr="001D3B11">
        <w:rPr>
          <w:rFonts w:ascii="Times New Roman" w:hAnsi="Times New Roman" w:cs="Times New Roman"/>
        </w:rPr>
        <w:t>ﬂuids</w:t>
      </w:r>
      <w:proofErr w:type="spellEnd"/>
      <w:r w:rsidRPr="001D3B11">
        <w:rPr>
          <w:rFonts w:ascii="Times New Roman" w:hAnsi="Times New Roman" w:cs="Times New Roman"/>
        </w:rPr>
        <w:t xml:space="preserve">, Laminar and Turbulent </w:t>
      </w:r>
      <w:proofErr w:type="spellStart"/>
      <w:r w:rsidRPr="001D3B11">
        <w:rPr>
          <w:rFonts w:ascii="Times New Roman" w:hAnsi="Times New Roman" w:cs="Times New Roman"/>
        </w:rPr>
        <w:t>ﬂows</w:t>
      </w:r>
      <w:proofErr w:type="spellEnd"/>
      <w:r w:rsidRPr="001D3B11">
        <w:rPr>
          <w:rFonts w:ascii="Times New Roman" w:hAnsi="Times New Roman" w:cs="Times New Roman"/>
        </w:rPr>
        <w:t>, Flow through pipes and head losses in pipes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  <w:b/>
        </w:rPr>
        <w:t>Thermodynamics and Heat transfer</w:t>
      </w:r>
      <w:r w:rsidRPr="001D3B11">
        <w:rPr>
          <w:rFonts w:ascii="Times New Roman" w:hAnsi="Times New Roman" w:cs="Times New Roman"/>
        </w:rPr>
        <w:t xml:space="preserve">: 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Thermodynamic systems and processes; properties of pure substance; </w:t>
      </w:r>
      <w:proofErr w:type="spellStart"/>
      <w:r w:rsidRPr="001D3B11">
        <w:rPr>
          <w:rFonts w:ascii="Times New Roman" w:hAnsi="Times New Roman" w:cs="Times New Roman"/>
        </w:rPr>
        <w:t>Zeroth</w:t>
      </w:r>
      <w:proofErr w:type="spellEnd"/>
      <w:r w:rsidRPr="001D3B11">
        <w:rPr>
          <w:rFonts w:ascii="Times New Roman" w:hAnsi="Times New Roman" w:cs="Times New Roman"/>
        </w:rPr>
        <w:t xml:space="preserve">, First and Second Laws of Thermodynamics; Entropy, Irreversibility, and availability; analysis of thermodynamic cycles related to energy conversion: </w:t>
      </w:r>
      <w:proofErr w:type="spellStart"/>
      <w:r w:rsidRPr="001D3B11">
        <w:rPr>
          <w:rFonts w:ascii="Times New Roman" w:hAnsi="Times New Roman" w:cs="Times New Roman"/>
        </w:rPr>
        <w:t>Rankine</w:t>
      </w:r>
      <w:proofErr w:type="spellEnd"/>
      <w:r w:rsidRPr="001D3B11">
        <w:rPr>
          <w:rFonts w:ascii="Times New Roman" w:hAnsi="Times New Roman" w:cs="Times New Roman"/>
        </w:rPr>
        <w:t xml:space="preserve">, Otto, Diesel and Dual Cycles; ideal and Real gases; compressibility factor; Gas mixtures. Modes of heat transfer, Steady and unsteady heat conduction, Thermal resistance, Fins, Free and forced convection, </w:t>
      </w:r>
      <w:r w:rsidRPr="001D3B11">
        <w:rPr>
          <w:rFonts w:ascii="Times New Roman" w:hAnsi="Times New Roman" w:cs="Times New Roman"/>
        </w:rPr>
        <w:lastRenderedPageBreak/>
        <w:t xml:space="preserve">Correlations for convective heat transfer, </w:t>
      </w:r>
      <w:proofErr w:type="spellStart"/>
      <w:r w:rsidRPr="001D3B11">
        <w:rPr>
          <w:rFonts w:ascii="Times New Roman" w:hAnsi="Times New Roman" w:cs="Times New Roman"/>
        </w:rPr>
        <w:t>Radiative</w:t>
      </w:r>
      <w:proofErr w:type="spellEnd"/>
      <w:r w:rsidRPr="001D3B11">
        <w:rPr>
          <w:rFonts w:ascii="Times New Roman" w:hAnsi="Times New Roman" w:cs="Times New Roman"/>
        </w:rPr>
        <w:t xml:space="preserve"> heat transfer: radiation heat transfer </w:t>
      </w:r>
      <w:proofErr w:type="spellStart"/>
      <w:r w:rsidRPr="001D3B11">
        <w:rPr>
          <w:rFonts w:ascii="Times New Roman" w:hAnsi="Times New Roman" w:cs="Times New Roman"/>
        </w:rPr>
        <w:t>coeﬃcient</w:t>
      </w:r>
      <w:proofErr w:type="spellEnd"/>
      <w:r w:rsidRPr="001D3B11">
        <w:rPr>
          <w:rFonts w:ascii="Times New Roman" w:hAnsi="Times New Roman" w:cs="Times New Roman"/>
        </w:rPr>
        <w:t>; boiling and condensation; Heat exchanger performance analysis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D3B11">
        <w:rPr>
          <w:rFonts w:ascii="Times New Roman" w:hAnsi="Times New Roman" w:cs="Times New Roman"/>
          <w:b/>
        </w:rPr>
        <w:t>IC Engines, Refrigeration, and Air conditioning: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SI and CI Engines, Engine Systems and Components, Performance Characteristics and Testing of IC Engines; Fuels; Emissions, and Emission Control, </w:t>
      </w:r>
      <w:proofErr w:type="spellStart"/>
      <w:r w:rsidRPr="001D3B11">
        <w:rPr>
          <w:rFonts w:ascii="Times New Roman" w:hAnsi="Times New Roman" w:cs="Times New Roman"/>
        </w:rPr>
        <w:t>Vapour</w:t>
      </w:r>
      <w:proofErr w:type="spellEnd"/>
      <w:r w:rsidRPr="001D3B11">
        <w:rPr>
          <w:rFonts w:ascii="Times New Roman" w:hAnsi="Times New Roman" w:cs="Times New Roman"/>
        </w:rPr>
        <w:t xml:space="preserve"> compression refrigeration, Refrigerants and Working cycles, Compressors, Condensers, Evaporators, and Expansion devices, Other types of refrigeration systems like </w:t>
      </w:r>
      <w:proofErr w:type="spellStart"/>
      <w:r w:rsidRPr="001D3B11">
        <w:rPr>
          <w:rFonts w:ascii="Times New Roman" w:hAnsi="Times New Roman" w:cs="Times New Roman"/>
        </w:rPr>
        <w:t>Vapour</w:t>
      </w:r>
      <w:proofErr w:type="spellEnd"/>
      <w:r w:rsidRPr="001D3B11">
        <w:rPr>
          <w:rFonts w:ascii="Times New Roman" w:hAnsi="Times New Roman" w:cs="Times New Roman"/>
        </w:rPr>
        <w:t xml:space="preserve"> Absorption, </w:t>
      </w:r>
      <w:proofErr w:type="spellStart"/>
      <w:r w:rsidRPr="001D3B11">
        <w:rPr>
          <w:rFonts w:ascii="Times New Roman" w:hAnsi="Times New Roman" w:cs="Times New Roman"/>
        </w:rPr>
        <w:t>Vapour</w:t>
      </w:r>
      <w:proofErr w:type="spellEnd"/>
      <w:r w:rsidRPr="001D3B11">
        <w:rPr>
          <w:rFonts w:ascii="Times New Roman" w:hAnsi="Times New Roman" w:cs="Times New Roman"/>
        </w:rPr>
        <w:t xml:space="preserve"> jet, thermoelectric, and Vortex tube refrigeration, Psychometric properties and processes, Comfort charts, Comfort and industrial air conditioning, Load calculations, and Heat pumps.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D3B11">
        <w:rPr>
          <w:rFonts w:ascii="Times New Roman" w:hAnsi="Times New Roman" w:cs="Times New Roman"/>
          <w:b/>
        </w:rPr>
        <w:t>Turbo Machinery: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Reciprocating and Rotary pumps, </w:t>
      </w:r>
      <w:proofErr w:type="spellStart"/>
      <w:r w:rsidRPr="001D3B11">
        <w:rPr>
          <w:rFonts w:ascii="Times New Roman" w:hAnsi="Times New Roman" w:cs="Times New Roman"/>
        </w:rPr>
        <w:t>Pelton</w:t>
      </w:r>
      <w:proofErr w:type="spellEnd"/>
      <w:r w:rsidRPr="001D3B11">
        <w:rPr>
          <w:rFonts w:ascii="Times New Roman" w:hAnsi="Times New Roman" w:cs="Times New Roman"/>
        </w:rPr>
        <w:t xml:space="preserve"> wheel, Kaplan and Francis Turbines, velocity diagrams, Impulse and Reaction principles, Steam and Gas Turbines, Theory of Jet Propulsion – Pulse Jet and Ram Jet Engines, Reciprocating and Rotary Compressors – Theory and Applications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  <w:b/>
        </w:rPr>
        <w:t>Power Plant Engineering</w:t>
      </w:r>
      <w:r w:rsidRPr="001D3B11">
        <w:rPr>
          <w:rFonts w:ascii="Times New Roman" w:hAnsi="Times New Roman" w:cs="Times New Roman"/>
        </w:rPr>
        <w:t>: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D3B11">
        <w:rPr>
          <w:rFonts w:ascii="Times New Roman" w:hAnsi="Times New Roman" w:cs="Times New Roman"/>
        </w:rPr>
        <w:t>Rankine</w:t>
      </w:r>
      <w:proofErr w:type="spellEnd"/>
      <w:r w:rsidRPr="001D3B11">
        <w:rPr>
          <w:rFonts w:ascii="Times New Roman" w:hAnsi="Times New Roman" w:cs="Times New Roman"/>
        </w:rPr>
        <w:t xml:space="preserve"> and </w:t>
      </w:r>
      <w:proofErr w:type="spellStart"/>
      <w:r w:rsidRPr="001D3B11">
        <w:rPr>
          <w:rFonts w:ascii="Times New Roman" w:hAnsi="Times New Roman" w:cs="Times New Roman"/>
        </w:rPr>
        <w:t>Brayton</w:t>
      </w:r>
      <w:proofErr w:type="spellEnd"/>
      <w:r w:rsidRPr="001D3B11">
        <w:rPr>
          <w:rFonts w:ascii="Times New Roman" w:hAnsi="Times New Roman" w:cs="Times New Roman"/>
        </w:rPr>
        <w:t xml:space="preserve"> cycles with regeneration and reheat, Fuels and their properties, Flue gas analysis, Boilers, steam turbines, and other power plant components like condensers, air ejectors, electrostatic precipitators, and cooling towers – their theory and design, types and applications; 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1D3B11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>Renewable Sources of Energy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D3B11">
        <w:rPr>
          <w:rFonts w:ascii="Times New Roman" w:hAnsi="Times New Roman" w:cs="Times New Roman"/>
        </w:rPr>
        <w:t>Solar Radiation, Solar Thermal Energy collection – Flat Plate and focusing collectors their materials and performance.</w:t>
      </w:r>
      <w:proofErr w:type="gramEnd"/>
      <w:r w:rsidRPr="001D3B11">
        <w:rPr>
          <w:rFonts w:ascii="Times New Roman" w:hAnsi="Times New Roman" w:cs="Times New Roman"/>
        </w:rPr>
        <w:t xml:space="preserve"> Solar Thermal Energy Storage, Applications – heating, cooling, and Power Generation; Solar Photovoltaic Conversion; Harnessing of Wind Energy, Bio-mass and Tidal Energy – Methods and Applications, Working principles of Fuel Cells.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D3B11">
        <w:rPr>
          <w:rFonts w:ascii="Times New Roman" w:hAnsi="Times New Roman" w:cs="Times New Roman"/>
          <w:b/>
        </w:rPr>
        <w:t>Engineering Mechanics: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Analysis of System of Forces, Friction, </w:t>
      </w:r>
      <w:proofErr w:type="spellStart"/>
      <w:r w:rsidRPr="001D3B11">
        <w:rPr>
          <w:rFonts w:ascii="Times New Roman" w:hAnsi="Times New Roman" w:cs="Times New Roman"/>
        </w:rPr>
        <w:t>Centroid</w:t>
      </w:r>
      <w:proofErr w:type="spellEnd"/>
      <w:r w:rsidRPr="001D3B11">
        <w:rPr>
          <w:rFonts w:ascii="Times New Roman" w:hAnsi="Times New Roman" w:cs="Times New Roman"/>
        </w:rPr>
        <w:t xml:space="preserve"> and Centre of Gravity, Dynamics; Stresses and Strains-Compound Stresses and Strains, Bending Moment and Shear Force Diagrams, Theory of Bending Stresses- Slope and </w:t>
      </w:r>
      <w:proofErr w:type="spellStart"/>
      <w:r w:rsidRPr="001D3B11">
        <w:rPr>
          <w:rFonts w:ascii="Times New Roman" w:hAnsi="Times New Roman" w:cs="Times New Roman"/>
        </w:rPr>
        <w:t>deﬂection</w:t>
      </w:r>
      <w:proofErr w:type="spellEnd"/>
      <w:r w:rsidRPr="001D3B11">
        <w:rPr>
          <w:rFonts w:ascii="Times New Roman" w:hAnsi="Times New Roman" w:cs="Times New Roman"/>
        </w:rPr>
        <w:t>-Torsion, Thin and thick Cylinders, Spheres.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  <w:b/>
        </w:rPr>
        <w:t>Engineering Materials</w:t>
      </w:r>
      <w:r w:rsidRPr="001D3B11">
        <w:rPr>
          <w:rFonts w:ascii="Times New Roman" w:hAnsi="Times New Roman" w:cs="Times New Roman"/>
        </w:rPr>
        <w:t>: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D3B11">
        <w:rPr>
          <w:rFonts w:ascii="Times New Roman" w:hAnsi="Times New Roman" w:cs="Times New Roman"/>
        </w:rPr>
        <w:t xml:space="preserve">Basic Crystallography, Alloys, and Phase diagrams, Heat Treatment, Ferrous and Non-Ferrous Metals, Non-metallic materials, Basics of </w:t>
      </w:r>
      <w:proofErr w:type="spellStart"/>
      <w:r w:rsidRPr="001D3B11">
        <w:rPr>
          <w:rFonts w:ascii="Times New Roman" w:hAnsi="Times New Roman" w:cs="Times New Roman"/>
        </w:rPr>
        <w:t>Nano</w:t>
      </w:r>
      <w:proofErr w:type="spellEnd"/>
      <w:r w:rsidRPr="001D3B11">
        <w:rPr>
          <w:rFonts w:ascii="Times New Roman" w:hAnsi="Times New Roman" w:cs="Times New Roman"/>
        </w:rPr>
        <w:t>-materials, Mechanical Properties and Testing, Corrosion prevention, and control.</w:t>
      </w:r>
      <w:proofErr w:type="gramEnd"/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D3B11">
        <w:rPr>
          <w:rFonts w:ascii="Times New Roman" w:hAnsi="Times New Roman" w:cs="Times New Roman"/>
          <w:b/>
        </w:rPr>
        <w:t>Mechanisms and Machines: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Types of Kinematics Pair, Mobility, Inversions, Kinematic Analysis, Velocity and Acceleration Analysis of Planar Mechanisms, CAMs with uniform acceleration and retardation, </w:t>
      </w:r>
      <w:proofErr w:type="spellStart"/>
      <w:r w:rsidRPr="001D3B11">
        <w:rPr>
          <w:rFonts w:ascii="Times New Roman" w:hAnsi="Times New Roman" w:cs="Times New Roman"/>
        </w:rPr>
        <w:t>cycloidal</w:t>
      </w:r>
      <w:proofErr w:type="spellEnd"/>
      <w:r w:rsidRPr="001D3B11">
        <w:rPr>
          <w:rFonts w:ascii="Times New Roman" w:hAnsi="Times New Roman" w:cs="Times New Roman"/>
        </w:rPr>
        <w:t xml:space="preserve"> motion, oscillating followers; Vibrations –Free and forced vibration of </w:t>
      </w:r>
      <w:proofErr w:type="spellStart"/>
      <w:r w:rsidRPr="001D3B11">
        <w:rPr>
          <w:rFonts w:ascii="Times New Roman" w:hAnsi="Times New Roman" w:cs="Times New Roman"/>
        </w:rPr>
        <w:t>undamped</w:t>
      </w:r>
      <w:proofErr w:type="spellEnd"/>
      <w:r w:rsidRPr="001D3B11">
        <w:rPr>
          <w:rFonts w:ascii="Times New Roman" w:hAnsi="Times New Roman" w:cs="Times New Roman"/>
        </w:rPr>
        <w:t xml:space="preserve"> and damped SDOF systems, Transmissibility Ratio, Vibration Isolation, Critical Speed of Shafts. Gears – Geometry of tooth </w:t>
      </w:r>
      <w:proofErr w:type="spellStart"/>
      <w:r w:rsidRPr="001D3B11">
        <w:rPr>
          <w:rFonts w:ascii="Times New Roman" w:hAnsi="Times New Roman" w:cs="Times New Roman"/>
        </w:rPr>
        <w:t>proﬁles</w:t>
      </w:r>
      <w:proofErr w:type="spellEnd"/>
      <w:r w:rsidRPr="001D3B11">
        <w:rPr>
          <w:rFonts w:ascii="Times New Roman" w:hAnsi="Times New Roman" w:cs="Times New Roman"/>
        </w:rPr>
        <w:t xml:space="preserve">, Law of gearing, </w:t>
      </w:r>
      <w:proofErr w:type="spellStart"/>
      <w:r w:rsidRPr="001D3B11">
        <w:rPr>
          <w:rFonts w:ascii="Times New Roman" w:hAnsi="Times New Roman" w:cs="Times New Roman"/>
        </w:rPr>
        <w:t>Involute</w:t>
      </w:r>
      <w:proofErr w:type="spellEnd"/>
      <w:r w:rsidRPr="001D3B11">
        <w:rPr>
          <w:rFonts w:ascii="Times New Roman" w:hAnsi="Times New Roman" w:cs="Times New Roman"/>
        </w:rPr>
        <w:t xml:space="preserve"> </w:t>
      </w:r>
      <w:proofErr w:type="spellStart"/>
      <w:r w:rsidRPr="001D3B11">
        <w:rPr>
          <w:rFonts w:ascii="Times New Roman" w:hAnsi="Times New Roman" w:cs="Times New Roman"/>
        </w:rPr>
        <w:t>proﬁle</w:t>
      </w:r>
      <w:proofErr w:type="spellEnd"/>
      <w:r w:rsidRPr="001D3B11">
        <w:rPr>
          <w:rFonts w:ascii="Times New Roman" w:hAnsi="Times New Roman" w:cs="Times New Roman"/>
        </w:rPr>
        <w:t xml:space="preserve">, Interference, Helical, </w:t>
      </w:r>
      <w:r w:rsidRPr="001D3B11">
        <w:rPr>
          <w:rFonts w:ascii="Times New Roman" w:hAnsi="Times New Roman" w:cs="Times New Roman"/>
        </w:rPr>
        <w:lastRenderedPageBreak/>
        <w:t xml:space="preserve">Spiral, and Worm Gears, Gear Trains- Simple, compound, and </w:t>
      </w:r>
      <w:proofErr w:type="spellStart"/>
      <w:r w:rsidRPr="001D3B11">
        <w:rPr>
          <w:rFonts w:ascii="Times New Roman" w:hAnsi="Times New Roman" w:cs="Times New Roman"/>
        </w:rPr>
        <w:t>Epicyclic</w:t>
      </w:r>
      <w:proofErr w:type="spellEnd"/>
      <w:r w:rsidRPr="001D3B11">
        <w:rPr>
          <w:rFonts w:ascii="Times New Roman" w:hAnsi="Times New Roman" w:cs="Times New Roman"/>
        </w:rPr>
        <w:t>; Dynamic Analysis – Slider – crank mechanisms, turning moment computations, balancing of Revolving &amp; Reciprocating masses, Gyroscopes –</w:t>
      </w:r>
      <w:proofErr w:type="spellStart"/>
      <w:r w:rsidRPr="001D3B11">
        <w:rPr>
          <w:rFonts w:ascii="Times New Roman" w:hAnsi="Times New Roman" w:cs="Times New Roman"/>
        </w:rPr>
        <w:t>Eﬀect</w:t>
      </w:r>
      <w:proofErr w:type="spellEnd"/>
      <w:r w:rsidRPr="001D3B11">
        <w:rPr>
          <w:rFonts w:ascii="Times New Roman" w:hAnsi="Times New Roman" w:cs="Times New Roman"/>
        </w:rPr>
        <w:t xml:space="preserve"> of Gyroscopic couple on automobiles, ships, and Aircrafts, Governors. 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D3B11">
        <w:rPr>
          <w:rFonts w:ascii="Times New Roman" w:hAnsi="Times New Roman" w:cs="Times New Roman"/>
          <w:b/>
        </w:rPr>
        <w:t xml:space="preserve">Design of Machine element 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Design for static and dynamic loading; failure theories; fatigue strength and the S-N diagram; principles of the design of machine elements such as riveted, welded, and bolted joints. Shafts, Spur gears, rolling and sliding contact bearings, Brakes, </w:t>
      </w:r>
      <w:proofErr w:type="gramStart"/>
      <w:r w:rsidRPr="001D3B11">
        <w:rPr>
          <w:rFonts w:ascii="Times New Roman" w:hAnsi="Times New Roman" w:cs="Times New Roman"/>
        </w:rPr>
        <w:t>clutches,</w:t>
      </w:r>
      <w:proofErr w:type="gramEnd"/>
      <w:r w:rsidRPr="001D3B11">
        <w:rPr>
          <w:rFonts w:ascii="Times New Roman" w:hAnsi="Times New Roman" w:cs="Times New Roman"/>
        </w:rPr>
        <w:t xml:space="preserve"> </w:t>
      </w:r>
      <w:proofErr w:type="spellStart"/>
      <w:r w:rsidRPr="001D3B11">
        <w:rPr>
          <w:rFonts w:ascii="Times New Roman" w:hAnsi="Times New Roman" w:cs="Times New Roman"/>
        </w:rPr>
        <w:t>ﬂywheels</w:t>
      </w:r>
      <w:proofErr w:type="spellEnd"/>
      <w:r w:rsidRPr="001D3B11">
        <w:rPr>
          <w:rFonts w:ascii="Times New Roman" w:hAnsi="Times New Roman" w:cs="Times New Roman"/>
        </w:rPr>
        <w:t>.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D3B11">
        <w:rPr>
          <w:rFonts w:ascii="Times New Roman" w:hAnsi="Times New Roman" w:cs="Times New Roman"/>
          <w:b/>
        </w:rPr>
        <w:t>Manufacturing, Industrial, and Maintenance Engineering: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Metal casting-Metal forming, Metal Joining, Machining, machine tool operations, Limits, </w:t>
      </w:r>
      <w:proofErr w:type="spellStart"/>
      <w:r w:rsidRPr="001D3B11">
        <w:rPr>
          <w:rFonts w:ascii="Times New Roman" w:hAnsi="Times New Roman" w:cs="Times New Roman"/>
        </w:rPr>
        <w:t>ﬁts</w:t>
      </w:r>
      <w:proofErr w:type="spellEnd"/>
      <w:r w:rsidRPr="001D3B11">
        <w:rPr>
          <w:rFonts w:ascii="Times New Roman" w:hAnsi="Times New Roman" w:cs="Times New Roman"/>
        </w:rPr>
        <w:t xml:space="preserve"> and tolerances, Metrology and inspection, computer Integrated manufacturing, FMS, Production planning and Control, Inventory control, and operations research – CPM-PERT. Failure concepts and characteristics-Reliability, Failure analysis, Machine Vibration, Data acquisition, Fault Detection, Vibration Monitoring, Field Balancing of Rotors, Noise Monitoring, Wear and Debris Analysis, Signature Analysis, NDT Techniques in Condition Monitoring.</w:t>
      </w:r>
    </w:p>
    <w:p w:rsidR="00AA183D" w:rsidRPr="001D3B11" w:rsidRDefault="00AA183D" w:rsidP="00AA183D">
      <w:pPr>
        <w:pStyle w:val="ListParagraph"/>
        <w:widowControl/>
        <w:numPr>
          <w:ilvl w:val="0"/>
          <w:numId w:val="29"/>
        </w:numPr>
        <w:autoSpaceDE/>
        <w:autoSpaceDN/>
        <w:spacing w:after="160" w:line="360" w:lineRule="auto"/>
        <w:ind w:hanging="720"/>
        <w:jc w:val="both"/>
        <w:rPr>
          <w:rFonts w:ascii="Times New Roman" w:hAnsi="Times New Roman" w:cs="Times New Roman"/>
          <w:b/>
        </w:rPr>
      </w:pPr>
      <w:proofErr w:type="spellStart"/>
      <w:r w:rsidRPr="001D3B11">
        <w:rPr>
          <w:rFonts w:ascii="Times New Roman" w:hAnsi="Times New Roman" w:cs="Times New Roman"/>
          <w:b/>
        </w:rPr>
        <w:t>Mechatronics</w:t>
      </w:r>
      <w:proofErr w:type="spellEnd"/>
      <w:r w:rsidRPr="001D3B11">
        <w:rPr>
          <w:rFonts w:ascii="Times New Roman" w:hAnsi="Times New Roman" w:cs="Times New Roman"/>
          <w:b/>
        </w:rPr>
        <w:t xml:space="preserve"> and Robotics:</w:t>
      </w:r>
    </w:p>
    <w:p w:rsidR="00AA183D" w:rsidRPr="001D3B11" w:rsidRDefault="00AA183D" w:rsidP="00AA183D">
      <w:pPr>
        <w:spacing w:line="360" w:lineRule="auto"/>
        <w:jc w:val="both"/>
        <w:rPr>
          <w:rFonts w:ascii="Times New Roman" w:hAnsi="Times New Roman" w:cs="Times New Roman"/>
        </w:rPr>
      </w:pPr>
      <w:r w:rsidRPr="001D3B11">
        <w:rPr>
          <w:rFonts w:ascii="Times New Roman" w:hAnsi="Times New Roman" w:cs="Times New Roman"/>
        </w:rPr>
        <w:t xml:space="preserve">Microprocessors and Microcontrollers: Architecture, programming, I/O, Computer interfacing, Programmable logic controller. Sensors and actuators, Piezoelectric accelerometer, Hall </w:t>
      </w:r>
      <w:proofErr w:type="spellStart"/>
      <w:r w:rsidRPr="001D3B11">
        <w:rPr>
          <w:rFonts w:ascii="Times New Roman" w:hAnsi="Times New Roman" w:cs="Times New Roman"/>
        </w:rPr>
        <w:t>eﬀect</w:t>
      </w:r>
      <w:proofErr w:type="spellEnd"/>
      <w:r w:rsidRPr="001D3B11">
        <w:rPr>
          <w:rFonts w:ascii="Times New Roman" w:hAnsi="Times New Roman" w:cs="Times New Roman"/>
        </w:rPr>
        <w:t xml:space="preserve"> sensor, Optical Encoder, Resolver, </w:t>
      </w:r>
      <w:proofErr w:type="spellStart"/>
      <w:r w:rsidRPr="001D3B11">
        <w:rPr>
          <w:rFonts w:ascii="Times New Roman" w:hAnsi="Times New Roman" w:cs="Times New Roman"/>
        </w:rPr>
        <w:t>Inductosyn</w:t>
      </w:r>
      <w:proofErr w:type="spellEnd"/>
      <w:r w:rsidRPr="001D3B11">
        <w:rPr>
          <w:rFonts w:ascii="Times New Roman" w:hAnsi="Times New Roman" w:cs="Times New Roman"/>
        </w:rPr>
        <w:t xml:space="preserve">, Pneumatic and Hydraulic actuators, stepper motor, Control Systems: Mathematical modeling of Physical systems, control signals, controllability, and </w:t>
      </w:r>
      <w:proofErr w:type="spellStart"/>
      <w:r w:rsidRPr="001D3B11">
        <w:rPr>
          <w:rFonts w:ascii="Times New Roman" w:hAnsi="Times New Roman" w:cs="Times New Roman"/>
        </w:rPr>
        <w:t>observability</w:t>
      </w:r>
      <w:proofErr w:type="spellEnd"/>
      <w:r w:rsidRPr="001D3B11">
        <w:rPr>
          <w:rFonts w:ascii="Times New Roman" w:hAnsi="Times New Roman" w:cs="Times New Roman"/>
        </w:rPr>
        <w:t xml:space="preserve">. Robotics, Robot </w:t>
      </w:r>
      <w:proofErr w:type="spellStart"/>
      <w:r w:rsidRPr="001D3B11">
        <w:rPr>
          <w:rFonts w:ascii="Times New Roman" w:hAnsi="Times New Roman" w:cs="Times New Roman"/>
        </w:rPr>
        <w:t>Classiﬁcation</w:t>
      </w:r>
      <w:proofErr w:type="spellEnd"/>
      <w:r w:rsidRPr="001D3B11">
        <w:rPr>
          <w:rFonts w:ascii="Times New Roman" w:hAnsi="Times New Roman" w:cs="Times New Roman"/>
        </w:rPr>
        <w:t xml:space="preserve">, Robot </w:t>
      </w:r>
      <w:proofErr w:type="spellStart"/>
      <w:r w:rsidRPr="001D3B11">
        <w:rPr>
          <w:rFonts w:ascii="Times New Roman" w:hAnsi="Times New Roman" w:cs="Times New Roman"/>
        </w:rPr>
        <w:t>Speciﬁcation</w:t>
      </w:r>
      <w:proofErr w:type="spellEnd"/>
      <w:r w:rsidRPr="001D3B11">
        <w:rPr>
          <w:rFonts w:ascii="Times New Roman" w:hAnsi="Times New Roman" w:cs="Times New Roman"/>
        </w:rPr>
        <w:t>, and Notation; Direct and Inverse Kinematics; Homogeneous Coordinates; and Arm Equation of the Four Axis SCARA Robot</w:t>
      </w:r>
    </w:p>
    <w:p w:rsidR="00AA183D" w:rsidRPr="001D3B11" w:rsidRDefault="00AA183D" w:rsidP="00AA183D">
      <w:pPr>
        <w:pStyle w:val="Heading2"/>
        <w:spacing w:before="0"/>
        <w:rPr>
          <w:rStyle w:val="Heading1Char"/>
          <w:rFonts w:ascii="Times New Roman" w:hAnsi="Times New Roman" w:cs="Times New Roman"/>
          <w:sz w:val="22"/>
          <w:szCs w:val="22"/>
        </w:rPr>
      </w:pPr>
      <w:r w:rsidRPr="001D3B11">
        <w:rPr>
          <w:rFonts w:ascii="Times New Roman" w:hAnsi="Times New Roman" w:cs="Times New Roman"/>
          <w:b/>
          <w:sz w:val="22"/>
          <w:szCs w:val="22"/>
        </w:rPr>
        <w:t>7</w:t>
      </w:r>
      <w:r w:rsidRPr="00D11B5E">
        <w:rPr>
          <w:rFonts w:ascii="Times New Roman" w:hAnsi="Times New Roman" w:cs="Times New Roman"/>
          <w:b/>
          <w:sz w:val="28"/>
          <w:szCs w:val="22"/>
        </w:rPr>
        <w:t xml:space="preserve">. </w:t>
      </w:r>
      <w:r w:rsidR="00D11B5E" w:rsidRPr="00D11B5E">
        <w:rPr>
          <w:rFonts w:ascii="Times New Roman" w:hAnsi="Times New Roman" w:cs="Times New Roman"/>
          <w:b/>
          <w:sz w:val="28"/>
          <w:szCs w:val="22"/>
        </w:rPr>
        <w:t xml:space="preserve">         </w:t>
      </w:r>
      <w:r w:rsidRPr="00D11B5E">
        <w:rPr>
          <w:rFonts w:ascii="Times New Roman" w:hAnsi="Times New Roman" w:cs="Times New Roman"/>
          <w:b/>
          <w:sz w:val="28"/>
          <w:szCs w:val="22"/>
        </w:rPr>
        <w:t xml:space="preserve">ASSISTANT MANAGER (HUMAN RESOURCE) 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Principles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of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Fundamentals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of Business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Business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Communication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Public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Administration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&amp;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Human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Resource Management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Training</w:t>
      </w:r>
      <w:r w:rsidRPr="001D3B11">
        <w:rPr>
          <w:rFonts w:ascii="Times New Roman" w:hAnsi="Times New Roman" w:cs="Times New Roman"/>
          <w:spacing w:val="-5"/>
        </w:rPr>
        <w:t xml:space="preserve"> </w:t>
      </w:r>
      <w:r w:rsidRPr="001D3B11">
        <w:rPr>
          <w:rFonts w:ascii="Times New Roman" w:hAnsi="Times New Roman" w:cs="Times New Roman"/>
        </w:rPr>
        <w:t>&amp;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Development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Recruitment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&amp; Selection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Compensation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&amp;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Performance Management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Strategic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Human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Resource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Change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Organizational</w:t>
      </w:r>
      <w:r w:rsidRPr="001D3B11">
        <w:rPr>
          <w:rFonts w:ascii="Times New Roman" w:hAnsi="Times New Roman" w:cs="Times New Roman"/>
          <w:spacing w:val="-6"/>
        </w:rPr>
        <w:t xml:space="preserve"> </w:t>
      </w:r>
      <w:r w:rsidRPr="001D3B11">
        <w:rPr>
          <w:rFonts w:ascii="Times New Roman" w:hAnsi="Times New Roman" w:cs="Times New Roman"/>
        </w:rPr>
        <w:t>Development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Corporate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Governance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Organizational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1D3B11">
        <w:rPr>
          <w:rFonts w:ascii="Times New Roman" w:hAnsi="Times New Roman" w:cs="Times New Roman"/>
        </w:rPr>
        <w:t>Behaviour</w:t>
      </w:r>
      <w:proofErr w:type="spellEnd"/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Industrial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1D3B11">
        <w:rPr>
          <w:rFonts w:ascii="Times New Roman" w:hAnsi="Times New Roman" w:cs="Times New Roman"/>
        </w:rPr>
        <w:t>Relation</w:t>
      </w:r>
      <w:proofErr w:type="spellEnd"/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proofErr w:type="spellStart"/>
      <w:r w:rsidRPr="001D3B11">
        <w:rPr>
          <w:rFonts w:ascii="Times New Roman" w:hAnsi="Times New Roman" w:cs="Times New Roman"/>
        </w:rPr>
        <w:t>Labour</w:t>
      </w:r>
      <w:proofErr w:type="spellEnd"/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Laws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Leadership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&amp;</w:t>
      </w:r>
      <w:r w:rsidRPr="001D3B11">
        <w:rPr>
          <w:rFonts w:ascii="Times New Roman" w:hAnsi="Times New Roman" w:cs="Times New Roman"/>
          <w:spacing w:val="1"/>
        </w:rPr>
        <w:t xml:space="preserve"> </w:t>
      </w:r>
      <w:r w:rsidRPr="001D3B11">
        <w:rPr>
          <w:rFonts w:ascii="Times New Roman" w:hAnsi="Times New Roman" w:cs="Times New Roman"/>
        </w:rPr>
        <w:t>Change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Management</w:t>
      </w:r>
    </w:p>
    <w:p w:rsidR="00E91B58" w:rsidRPr="001D3B11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IT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in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Business</w:t>
      </w:r>
      <w:r w:rsidRPr="001D3B11">
        <w:rPr>
          <w:rFonts w:ascii="Times New Roman" w:hAnsi="Times New Roman" w:cs="Times New Roman"/>
          <w:spacing w:val="-2"/>
        </w:rPr>
        <w:t xml:space="preserve"> </w:t>
      </w:r>
      <w:r w:rsidRPr="001D3B11">
        <w:rPr>
          <w:rFonts w:ascii="Times New Roman" w:hAnsi="Times New Roman" w:cs="Times New Roman"/>
        </w:rPr>
        <w:t>(Computer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Applications</w:t>
      </w:r>
      <w:r w:rsidRPr="001D3B11">
        <w:rPr>
          <w:rFonts w:ascii="Times New Roman" w:hAnsi="Times New Roman" w:cs="Times New Roman"/>
          <w:spacing w:val="-3"/>
        </w:rPr>
        <w:t xml:space="preserve"> </w:t>
      </w:r>
      <w:r w:rsidRPr="001D3B11">
        <w:rPr>
          <w:rFonts w:ascii="Times New Roman" w:hAnsi="Times New Roman" w:cs="Times New Roman"/>
        </w:rPr>
        <w:t>&amp; ERP)</w:t>
      </w:r>
    </w:p>
    <w:p w:rsidR="00AA183D" w:rsidRPr="002B3149" w:rsidRDefault="00AA183D" w:rsidP="00E91B58">
      <w:pPr>
        <w:pStyle w:val="ListParagraph"/>
        <w:numPr>
          <w:ilvl w:val="0"/>
          <w:numId w:val="33"/>
        </w:num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  <w:r w:rsidRPr="001D3B11">
        <w:rPr>
          <w:rFonts w:ascii="Times New Roman" w:hAnsi="Times New Roman" w:cs="Times New Roman"/>
        </w:rPr>
        <w:t>Fundamentals</w:t>
      </w:r>
      <w:r w:rsidRPr="001D3B11">
        <w:rPr>
          <w:rFonts w:ascii="Times New Roman" w:hAnsi="Times New Roman" w:cs="Times New Roman"/>
          <w:spacing w:val="-4"/>
        </w:rPr>
        <w:t xml:space="preserve"> </w:t>
      </w:r>
      <w:r w:rsidRPr="001D3B11">
        <w:rPr>
          <w:rFonts w:ascii="Times New Roman" w:hAnsi="Times New Roman" w:cs="Times New Roman"/>
        </w:rPr>
        <w:t>of</w:t>
      </w:r>
      <w:r w:rsidRPr="001D3B11">
        <w:rPr>
          <w:rFonts w:ascii="Times New Roman" w:hAnsi="Times New Roman" w:cs="Times New Roman"/>
          <w:spacing w:val="-1"/>
        </w:rPr>
        <w:t xml:space="preserve"> </w:t>
      </w:r>
      <w:r w:rsidRPr="001D3B11">
        <w:rPr>
          <w:rFonts w:ascii="Times New Roman" w:hAnsi="Times New Roman" w:cs="Times New Roman"/>
        </w:rPr>
        <w:t>Economics</w:t>
      </w:r>
    </w:p>
    <w:p w:rsidR="002B3149" w:rsidRPr="002B3149" w:rsidRDefault="002B3149" w:rsidP="002B3149">
      <w:pPr>
        <w:tabs>
          <w:tab w:val="left" w:pos="821"/>
        </w:tabs>
        <w:spacing w:before="21"/>
        <w:rPr>
          <w:rFonts w:ascii="Times New Roman" w:hAnsi="Times New Roman" w:cs="Times New Roman"/>
          <w:color w:val="833B0A"/>
        </w:rPr>
      </w:pPr>
    </w:p>
    <w:p w:rsidR="00AA183D" w:rsidRPr="00D11B5E" w:rsidRDefault="00AA183D" w:rsidP="00AA183D">
      <w:pPr>
        <w:pStyle w:val="Heading2"/>
        <w:spacing w:before="0"/>
        <w:rPr>
          <w:rStyle w:val="Heading1Char"/>
          <w:rFonts w:ascii="Times New Roman" w:hAnsi="Times New Roman" w:cs="Times New Roman"/>
          <w:sz w:val="28"/>
          <w:szCs w:val="22"/>
        </w:rPr>
      </w:pPr>
      <w:r w:rsidRPr="001D3B11"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Pr="00D11B5E">
        <w:rPr>
          <w:rFonts w:ascii="Times New Roman" w:hAnsi="Times New Roman" w:cs="Times New Roman"/>
          <w:b/>
          <w:sz w:val="28"/>
          <w:szCs w:val="22"/>
        </w:rPr>
        <w:t xml:space="preserve">. </w:t>
      </w:r>
      <w:r w:rsidR="00D11B5E" w:rsidRPr="00D11B5E">
        <w:rPr>
          <w:rFonts w:ascii="Times New Roman" w:hAnsi="Times New Roman" w:cs="Times New Roman"/>
          <w:b/>
          <w:sz w:val="28"/>
          <w:szCs w:val="22"/>
        </w:rPr>
        <w:t xml:space="preserve">         </w:t>
      </w:r>
      <w:r w:rsidRPr="00D11B5E">
        <w:rPr>
          <w:rFonts w:ascii="Times New Roman" w:hAnsi="Times New Roman" w:cs="Times New Roman"/>
          <w:b/>
          <w:sz w:val="28"/>
          <w:szCs w:val="22"/>
        </w:rPr>
        <w:t xml:space="preserve">ASSISTANT MANAGER (security)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730"/>
        <w:gridCol w:w="1530"/>
      </w:tblGrid>
      <w:tr w:rsidR="00AA183D" w:rsidRPr="001D3B11" w:rsidTr="00E91B58">
        <w:trPr>
          <w:trHeight w:val="273"/>
        </w:trPr>
        <w:tc>
          <w:tcPr>
            <w:tcW w:w="8730" w:type="dxa"/>
          </w:tcPr>
          <w:p w:rsidR="00AA183D" w:rsidRPr="001D3B11" w:rsidRDefault="00AA183D" w:rsidP="00490C72">
            <w:pPr>
              <w:pStyle w:val="ListParagraph"/>
              <w:spacing w:beforeAutospacing="1"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1530" w:type="dxa"/>
          </w:tcPr>
          <w:p w:rsidR="00AA183D" w:rsidRPr="001D3B11" w:rsidRDefault="00AA183D" w:rsidP="00490C72">
            <w:pPr>
              <w:pStyle w:val="ListParagraph"/>
              <w:spacing w:beforeAutospacing="1"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Weightage </w:t>
            </w:r>
          </w:p>
        </w:tc>
      </w:tr>
      <w:tr w:rsidR="00AA183D" w:rsidRPr="001D3B11" w:rsidTr="00E91B58">
        <w:trPr>
          <w:trHeight w:val="1030"/>
        </w:trPr>
        <w:tc>
          <w:tcPr>
            <w:tcW w:w="8730" w:type="dxa"/>
            <w:vAlign w:val="center"/>
          </w:tcPr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 xml:space="preserve">Types of Security / Surveillance 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Layers of Security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Security during movement of Foreigners.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Security / protection of VVIP / VIPs</w:t>
            </w:r>
          </w:p>
        </w:tc>
        <w:tc>
          <w:tcPr>
            <w:tcW w:w="1530" w:type="dxa"/>
            <w:vAlign w:val="center"/>
          </w:tcPr>
          <w:p w:rsidR="00AA183D" w:rsidRPr="001D3B11" w:rsidRDefault="00AA183D" w:rsidP="00490C72">
            <w:pPr>
              <w:pStyle w:val="ListParagraph"/>
              <w:spacing w:beforeAutospacing="1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A183D" w:rsidRPr="001D3B11" w:rsidTr="00E91B58">
        <w:trPr>
          <w:trHeight w:val="1541"/>
        </w:trPr>
        <w:tc>
          <w:tcPr>
            <w:tcW w:w="8730" w:type="dxa"/>
            <w:vAlign w:val="center"/>
          </w:tcPr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 xml:space="preserve">Security </w:t>
            </w:r>
            <w:proofErr w:type="spellStart"/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ofInstallations</w:t>
            </w:r>
            <w:proofErr w:type="spellEnd"/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Security of Residential Areas.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Security of Personnel, Officials, Documents and Information.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Types of Security Equipment.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Responsibilities / Function of QRF</w:t>
            </w:r>
          </w:p>
        </w:tc>
        <w:tc>
          <w:tcPr>
            <w:tcW w:w="1530" w:type="dxa"/>
            <w:vAlign w:val="center"/>
          </w:tcPr>
          <w:p w:rsidR="00AA183D" w:rsidRPr="001D3B11" w:rsidRDefault="00AA183D" w:rsidP="00490C72">
            <w:pPr>
              <w:pStyle w:val="ListParagraph"/>
              <w:spacing w:beforeAutospacing="1" w:after="12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A183D" w:rsidRPr="001D3B11" w:rsidTr="00E91B58">
        <w:trPr>
          <w:trHeight w:val="1137"/>
        </w:trPr>
        <w:tc>
          <w:tcPr>
            <w:tcW w:w="8730" w:type="dxa"/>
            <w:vAlign w:val="center"/>
          </w:tcPr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Investigation and interrogation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Protocols of Access Control System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Handling of Various public Protests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Key Features of Security Plan of an Installation</w:t>
            </w:r>
          </w:p>
        </w:tc>
        <w:tc>
          <w:tcPr>
            <w:tcW w:w="1530" w:type="dxa"/>
            <w:vAlign w:val="center"/>
          </w:tcPr>
          <w:p w:rsidR="00AA183D" w:rsidRPr="001D3B11" w:rsidRDefault="00AA183D" w:rsidP="00490C72">
            <w:pPr>
              <w:pStyle w:val="ListParagraph"/>
              <w:spacing w:beforeAutospacing="1" w:after="12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A183D" w:rsidRPr="001D3B11" w:rsidTr="00E91B58">
        <w:trPr>
          <w:trHeight w:val="970"/>
        </w:trPr>
        <w:tc>
          <w:tcPr>
            <w:tcW w:w="8730" w:type="dxa"/>
            <w:vAlign w:val="center"/>
          </w:tcPr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Types of Patrolling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Counter Terrorism Measure / Drills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Use of Technology in Security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Latest barriers in security (Use, Types)</w:t>
            </w:r>
          </w:p>
        </w:tc>
        <w:tc>
          <w:tcPr>
            <w:tcW w:w="1530" w:type="dxa"/>
            <w:vAlign w:val="center"/>
          </w:tcPr>
          <w:p w:rsidR="00AA183D" w:rsidRPr="001D3B11" w:rsidRDefault="00AA183D" w:rsidP="00490C72">
            <w:pPr>
              <w:pStyle w:val="ListParagraph"/>
              <w:spacing w:beforeAutospacing="1" w:after="12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A183D" w:rsidRPr="001D3B11" w:rsidTr="00E91B58">
        <w:trPr>
          <w:trHeight w:val="409"/>
        </w:trPr>
        <w:tc>
          <w:tcPr>
            <w:tcW w:w="8730" w:type="dxa"/>
            <w:vAlign w:val="center"/>
          </w:tcPr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Fire Prevention &amp; Safety</w:t>
            </w:r>
          </w:p>
          <w:p w:rsidR="00AA183D" w:rsidRPr="001D3B11" w:rsidRDefault="00AA183D" w:rsidP="002B3149">
            <w:pPr>
              <w:pStyle w:val="ListParagraph"/>
              <w:numPr>
                <w:ilvl w:val="0"/>
                <w:numId w:val="37"/>
              </w:numPr>
              <w:tabs>
                <w:tab w:val="left" w:pos="821"/>
              </w:tabs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 xml:space="preserve">First Aid </w:t>
            </w:r>
          </w:p>
        </w:tc>
        <w:tc>
          <w:tcPr>
            <w:tcW w:w="1530" w:type="dxa"/>
            <w:vAlign w:val="center"/>
          </w:tcPr>
          <w:p w:rsidR="00AA183D" w:rsidRPr="001D3B11" w:rsidRDefault="00AA183D" w:rsidP="00490C72">
            <w:pPr>
              <w:pStyle w:val="ListParagraph"/>
              <w:spacing w:beforeAutospacing="1" w:after="12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B1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</w:tbl>
    <w:p w:rsidR="00AA183D" w:rsidRPr="001D3B11" w:rsidRDefault="00AA183D" w:rsidP="00E91B58">
      <w:pPr>
        <w:widowControl/>
        <w:autoSpaceDE/>
        <w:autoSpaceDN/>
        <w:rPr>
          <w:rFonts w:ascii="Times New Roman" w:hAnsi="Times New Roman" w:cs="Times New Roman"/>
        </w:rPr>
      </w:pPr>
    </w:p>
    <w:sectPr w:rsidR="00AA183D" w:rsidRPr="001D3B11" w:rsidSect="002B0BC0"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19C"/>
    <w:multiLevelType w:val="hybridMultilevel"/>
    <w:tmpl w:val="3E6E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483"/>
    <w:multiLevelType w:val="hybridMultilevel"/>
    <w:tmpl w:val="679A1AA0"/>
    <w:lvl w:ilvl="0" w:tplc="E356ED6E">
      <w:numFmt w:val="bullet"/>
      <w:lvlText w:val="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AAE241C2">
      <w:start w:val="1"/>
      <w:numFmt w:val="decimal"/>
      <w:lvlText w:val="%2."/>
      <w:lvlJc w:val="left"/>
      <w:pPr>
        <w:ind w:left="1180" w:hanging="360"/>
      </w:pPr>
      <w:rPr>
        <w:rFonts w:ascii="Calibri" w:eastAsia="Calibri" w:hAnsi="Calibri" w:cs="Calibri"/>
        <w:w w:val="100"/>
        <w:lang w:val="en-US" w:eastAsia="en-US" w:bidi="ar-SA"/>
      </w:rPr>
    </w:lvl>
    <w:lvl w:ilvl="2" w:tplc="EA74290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D98A169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6D76E096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5EA2025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3340A340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6F524030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E21E1B60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abstractNum w:abstractNumId="2">
    <w:nsid w:val="090D72B4"/>
    <w:multiLevelType w:val="hybridMultilevel"/>
    <w:tmpl w:val="7000284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336E4EA0">
      <w:numFmt w:val="bullet"/>
      <w:lvlText w:val="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2" w:tplc="EA74290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D98A169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6D76E096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5EA2025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3340A340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6F524030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E21E1B60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abstractNum w:abstractNumId="3">
    <w:nsid w:val="0B9622AA"/>
    <w:multiLevelType w:val="hybridMultilevel"/>
    <w:tmpl w:val="1FEABBD8"/>
    <w:lvl w:ilvl="0" w:tplc="E90AC5AC">
      <w:numFmt w:val="bullet"/>
      <w:lvlText w:val="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F5880024">
      <w:numFmt w:val="bullet"/>
      <w:lvlText w:val="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2" w:tplc="E148239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A45A9AF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1DE67350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4B8EF87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77A2E8EA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E8083B14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E5DCB54A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abstractNum w:abstractNumId="4">
    <w:nsid w:val="0C7767AF"/>
    <w:multiLevelType w:val="hybridMultilevel"/>
    <w:tmpl w:val="8788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D63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2480E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E4844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6D23"/>
    <w:multiLevelType w:val="hybridMultilevel"/>
    <w:tmpl w:val="3D98735A"/>
    <w:lvl w:ilvl="0" w:tplc="67DE1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138FC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0047"/>
    <w:multiLevelType w:val="hybridMultilevel"/>
    <w:tmpl w:val="7E3C3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E0CC1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D29"/>
    <w:multiLevelType w:val="hybridMultilevel"/>
    <w:tmpl w:val="20001B7E"/>
    <w:lvl w:ilvl="0" w:tplc="BC2A1AB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77F0B"/>
    <w:multiLevelType w:val="hybridMultilevel"/>
    <w:tmpl w:val="4948AEF0"/>
    <w:lvl w:ilvl="0" w:tplc="ABF2E460">
      <w:start w:val="1"/>
      <w:numFmt w:val="decimal"/>
      <w:lvlText w:val="%1."/>
      <w:lvlJc w:val="left"/>
      <w:pPr>
        <w:ind w:left="154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>
    <w:nsid w:val="3DD71B8F"/>
    <w:multiLevelType w:val="hybridMultilevel"/>
    <w:tmpl w:val="E42AD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55AB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C25EC"/>
    <w:multiLevelType w:val="hybridMultilevel"/>
    <w:tmpl w:val="1B363DA0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7">
    <w:nsid w:val="47EC7503"/>
    <w:multiLevelType w:val="hybridMultilevel"/>
    <w:tmpl w:val="7BCA5BAE"/>
    <w:lvl w:ilvl="0" w:tplc="5B482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C2FE8"/>
    <w:multiLevelType w:val="hybridMultilevel"/>
    <w:tmpl w:val="3508D52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E3D1B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848C2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41DB8"/>
    <w:multiLevelType w:val="hybridMultilevel"/>
    <w:tmpl w:val="CB18F5BC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336E4EA0">
      <w:numFmt w:val="bullet"/>
      <w:lvlText w:val="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2" w:tplc="EA74290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D98A169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6D76E096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5EA2025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3340A340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6F524030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E21E1B60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abstractNum w:abstractNumId="23">
    <w:nsid w:val="65066F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632423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C402F"/>
    <w:multiLevelType w:val="multilevel"/>
    <w:tmpl w:val="FBBE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800A0"/>
    <w:multiLevelType w:val="hybridMultilevel"/>
    <w:tmpl w:val="6484A416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04C5D"/>
    <w:multiLevelType w:val="hybridMultilevel"/>
    <w:tmpl w:val="92204E56"/>
    <w:lvl w:ilvl="0" w:tplc="E4424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153AB"/>
    <w:multiLevelType w:val="hybridMultilevel"/>
    <w:tmpl w:val="12DA8EFE"/>
    <w:lvl w:ilvl="0" w:tplc="ABF2E460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84797"/>
    <w:multiLevelType w:val="hybridMultilevel"/>
    <w:tmpl w:val="72D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16021"/>
    <w:multiLevelType w:val="hybridMultilevel"/>
    <w:tmpl w:val="5ADE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D2A7E"/>
    <w:multiLevelType w:val="hybridMultilevel"/>
    <w:tmpl w:val="BF0254EE"/>
    <w:lvl w:ilvl="0" w:tplc="172E84D8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B0321"/>
    <w:multiLevelType w:val="hybridMultilevel"/>
    <w:tmpl w:val="B1F6B008"/>
    <w:lvl w:ilvl="0" w:tplc="C3260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7190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76728"/>
    <w:multiLevelType w:val="hybridMultilevel"/>
    <w:tmpl w:val="72E2C28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7C8837F5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95042"/>
    <w:multiLevelType w:val="hybridMultilevel"/>
    <w:tmpl w:val="5DF4D03C"/>
    <w:lvl w:ilvl="0" w:tplc="ABF2E460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7"/>
  </w:num>
  <w:num w:numId="5">
    <w:abstractNumId w:val="24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3"/>
  </w:num>
  <w:num w:numId="11">
    <w:abstractNumId w:val="11"/>
  </w:num>
  <w:num w:numId="12">
    <w:abstractNumId w:val="35"/>
  </w:num>
  <w:num w:numId="13">
    <w:abstractNumId w:val="10"/>
  </w:num>
  <w:num w:numId="14">
    <w:abstractNumId w:val="33"/>
  </w:num>
  <w:num w:numId="15">
    <w:abstractNumId w:val="34"/>
  </w:num>
  <w:num w:numId="16">
    <w:abstractNumId w:val="15"/>
  </w:num>
  <w:num w:numId="17">
    <w:abstractNumId w:val="25"/>
  </w:num>
  <w:num w:numId="18">
    <w:abstractNumId w:val="21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"/>
  </w:num>
  <w:num w:numId="24">
    <w:abstractNumId w:val="22"/>
  </w:num>
  <w:num w:numId="25">
    <w:abstractNumId w:val="23"/>
  </w:num>
  <w:num w:numId="26">
    <w:abstractNumId w:val="4"/>
  </w:num>
  <w:num w:numId="27">
    <w:abstractNumId w:val="16"/>
  </w:num>
  <w:num w:numId="28">
    <w:abstractNumId w:val="36"/>
  </w:num>
  <w:num w:numId="29">
    <w:abstractNumId w:val="32"/>
  </w:num>
  <w:num w:numId="30">
    <w:abstractNumId w:val="19"/>
  </w:num>
  <w:num w:numId="31">
    <w:abstractNumId w:val="13"/>
  </w:num>
  <w:num w:numId="32">
    <w:abstractNumId w:val="28"/>
  </w:num>
  <w:num w:numId="33">
    <w:abstractNumId w:val="31"/>
  </w:num>
  <w:num w:numId="34">
    <w:abstractNumId w:val="17"/>
  </w:num>
  <w:num w:numId="35">
    <w:abstractNumId w:val="8"/>
  </w:num>
  <w:num w:numId="36">
    <w:abstractNumId w:val="2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33D29"/>
    <w:rsid w:val="00082387"/>
    <w:rsid w:val="00133D29"/>
    <w:rsid w:val="00193775"/>
    <w:rsid w:val="001A5396"/>
    <w:rsid w:val="001D3B11"/>
    <w:rsid w:val="00214A0B"/>
    <w:rsid w:val="00273CB4"/>
    <w:rsid w:val="002B0BC0"/>
    <w:rsid w:val="002B3149"/>
    <w:rsid w:val="003A6FCF"/>
    <w:rsid w:val="003E5A4F"/>
    <w:rsid w:val="004D4277"/>
    <w:rsid w:val="005C6A62"/>
    <w:rsid w:val="006405C3"/>
    <w:rsid w:val="00674A8B"/>
    <w:rsid w:val="00820E7D"/>
    <w:rsid w:val="0094447E"/>
    <w:rsid w:val="00AA183D"/>
    <w:rsid w:val="00AD7242"/>
    <w:rsid w:val="00AE7BEB"/>
    <w:rsid w:val="00BE647F"/>
    <w:rsid w:val="00C51E58"/>
    <w:rsid w:val="00C865DE"/>
    <w:rsid w:val="00CD2BB4"/>
    <w:rsid w:val="00D04A9D"/>
    <w:rsid w:val="00D11B5E"/>
    <w:rsid w:val="00DF734A"/>
    <w:rsid w:val="00E03A2B"/>
    <w:rsid w:val="00E079F7"/>
    <w:rsid w:val="00E91B58"/>
    <w:rsid w:val="00F5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D29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29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E/>
      <w:autoSpaceDN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D29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autoSpaceDE/>
      <w:autoSpaceDN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8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3D29"/>
    <w:pPr>
      <w:spacing w:before="22"/>
      <w:ind w:left="82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133D29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133D29"/>
    <w:pPr>
      <w:ind w:left="100"/>
    </w:pPr>
    <w:rPr>
      <w:rFonts w:ascii="Calibri Light" w:eastAsia="Calibri Light" w:hAnsi="Calibri Light" w:cs="Calibri Light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33D29"/>
    <w:rPr>
      <w:rFonts w:ascii="Calibri Light" w:eastAsia="Calibri Light" w:hAnsi="Calibri Light" w:cs="Calibri Light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133D29"/>
    <w:pPr>
      <w:ind w:left="93"/>
      <w:jc w:val="center"/>
    </w:pPr>
  </w:style>
  <w:style w:type="paragraph" w:styleId="ListParagraph">
    <w:name w:val="List Paragraph"/>
    <w:aliases w:val="List Paragraph (numbered (a)),List Paragraph1"/>
    <w:basedOn w:val="Normal"/>
    <w:link w:val="ListParagraphChar"/>
    <w:uiPriority w:val="34"/>
    <w:qFormat/>
    <w:rsid w:val="00133D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3D29"/>
    <w:rPr>
      <w:rFonts w:eastAsiaTheme="minorEastAsia"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3D2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133D29"/>
    <w:pPr>
      <w:spacing w:before="100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94447E"/>
    <w:pPr>
      <w:spacing w:before="100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AA183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List Paragraph (numbered (a)) Char,List Paragraph1 Char"/>
    <w:basedOn w:val="DefaultParagraphFont"/>
    <w:link w:val="ListParagraph"/>
    <w:uiPriority w:val="34"/>
    <w:locked/>
    <w:rsid w:val="00AA183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</dc:creator>
  <cp:lastModifiedBy>cbt</cp:lastModifiedBy>
  <cp:revision>24</cp:revision>
  <dcterms:created xsi:type="dcterms:W3CDTF">2024-04-18T06:54:00Z</dcterms:created>
  <dcterms:modified xsi:type="dcterms:W3CDTF">2024-04-22T08:48:00Z</dcterms:modified>
</cp:coreProperties>
</file>